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EC0AB" w14:textId="271801EC" w:rsidR="003B7037" w:rsidRPr="00304CCF" w:rsidRDefault="002B756A" w:rsidP="00304CCF">
      <w:pPr>
        <w:spacing w:after="0" w:line="240" w:lineRule="auto"/>
        <w:jc w:val="center"/>
        <w:rPr>
          <w:caps/>
          <w:spacing w:val="-4"/>
          <w:szCs w:val="28"/>
        </w:rPr>
      </w:pPr>
      <w:r w:rsidRPr="00304CCF">
        <w:rPr>
          <w:b/>
          <w:caps/>
          <w:spacing w:val="-4"/>
          <w:szCs w:val="28"/>
        </w:rPr>
        <w:t>Phụ lục số</w:t>
      </w:r>
      <w:r w:rsidR="009B0F54">
        <w:rPr>
          <w:b/>
          <w:caps/>
          <w:spacing w:val="-4"/>
          <w:szCs w:val="28"/>
        </w:rPr>
        <w:t xml:space="preserve"> 4</w:t>
      </w:r>
    </w:p>
    <w:p w14:paraId="2C92608D" w14:textId="77777777" w:rsidR="00B06590" w:rsidRPr="00304CCF" w:rsidRDefault="003B4894" w:rsidP="00304CCF">
      <w:pPr>
        <w:spacing w:after="0" w:line="240" w:lineRule="auto"/>
        <w:ind w:firstLine="567"/>
        <w:jc w:val="center"/>
        <w:rPr>
          <w:b/>
          <w:spacing w:val="-4"/>
          <w:szCs w:val="28"/>
        </w:rPr>
      </w:pPr>
      <w:r w:rsidRPr="00304CCF">
        <w:rPr>
          <w:b/>
          <w:spacing w:val="-4"/>
          <w:szCs w:val="28"/>
        </w:rPr>
        <w:t>Kết quả thực hiện nhiệm vụ năm họ</w:t>
      </w:r>
      <w:r w:rsidR="00304CCF" w:rsidRPr="00304CCF">
        <w:rPr>
          <w:b/>
          <w:spacing w:val="-4"/>
          <w:szCs w:val="28"/>
        </w:rPr>
        <w:t xml:space="preserve">c 2021-2022 </w:t>
      </w:r>
      <w:r w:rsidR="000E657D" w:rsidRPr="00304CCF">
        <w:rPr>
          <w:b/>
          <w:spacing w:val="-4"/>
          <w:szCs w:val="28"/>
        </w:rPr>
        <w:t>giáo dục mầ</w:t>
      </w:r>
      <w:r w:rsidR="006559C2" w:rsidRPr="00304CCF">
        <w:rPr>
          <w:b/>
          <w:spacing w:val="-4"/>
          <w:szCs w:val="28"/>
        </w:rPr>
        <w:t>m non</w:t>
      </w:r>
      <w:r w:rsidR="00A93252" w:rsidRPr="00304CCF">
        <w:rPr>
          <w:b/>
          <w:spacing w:val="-4"/>
          <w:szCs w:val="28"/>
        </w:rPr>
        <w:t xml:space="preserve"> </w:t>
      </w:r>
    </w:p>
    <w:p w14:paraId="068EC197" w14:textId="77777777" w:rsidR="003D2AB4" w:rsidRPr="00304CCF" w:rsidRDefault="00A93252" w:rsidP="008F670F">
      <w:pPr>
        <w:spacing w:before="120" w:after="0" w:line="240" w:lineRule="auto"/>
        <w:ind w:firstLine="567"/>
        <w:rPr>
          <w:b/>
          <w:spacing w:val="-4"/>
          <w:szCs w:val="28"/>
        </w:rPr>
      </w:pPr>
      <w:r w:rsidRPr="00304CCF">
        <w:rPr>
          <w:b/>
          <w:noProof/>
          <w:spacing w:val="-4"/>
          <w:szCs w:val="28"/>
          <w:lang w:eastAsia="zh-CN"/>
        </w:rPr>
        <mc:AlternateContent>
          <mc:Choice Requires="wps">
            <w:drawing>
              <wp:anchor distT="0" distB="0" distL="114300" distR="114300" simplePos="0" relativeHeight="251659264" behindDoc="0" locked="0" layoutInCell="1" allowOverlap="1" wp14:anchorId="2E802C2D" wp14:editId="062B7B94">
                <wp:simplePos x="0" y="0"/>
                <wp:positionH relativeFrom="column">
                  <wp:posOffset>2596515</wp:posOffset>
                </wp:positionH>
                <wp:positionV relativeFrom="paragraph">
                  <wp:posOffset>57150</wp:posOffset>
                </wp:positionV>
                <wp:extent cx="9715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97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2D2290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45pt,4.5pt" to="280.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" strokecolor="black [3040]"/>
            </w:pict>
          </mc:Fallback>
        </mc:AlternateContent>
      </w:r>
    </w:p>
    <w:p w14:paraId="2DA57275" w14:textId="77777777" w:rsidR="00304CCF" w:rsidRPr="004342A4" w:rsidRDefault="00304CCF" w:rsidP="004342A4">
      <w:pPr>
        <w:spacing w:after="120" w:line="240" w:lineRule="auto"/>
        <w:ind w:firstLine="720"/>
        <w:jc w:val="both"/>
        <w:rPr>
          <w:b/>
          <w:i/>
          <w:spacing w:val="-4"/>
          <w:szCs w:val="28"/>
          <w:lang w:val="vi-VN"/>
        </w:rPr>
      </w:pPr>
      <w:r w:rsidRPr="004342A4">
        <w:rPr>
          <w:b/>
          <w:szCs w:val="28"/>
          <w:lang w:val="vi-VN"/>
        </w:rPr>
        <w:t>1</w:t>
      </w:r>
      <w:r w:rsidRPr="004342A4">
        <w:rPr>
          <w:b/>
          <w:szCs w:val="28"/>
        </w:rPr>
        <w:t xml:space="preserve">. </w:t>
      </w:r>
      <w:r w:rsidRPr="004342A4">
        <w:rPr>
          <w:b/>
          <w:spacing w:val="-4"/>
          <w:szCs w:val="28"/>
          <w:lang w:val="vi-VN"/>
        </w:rPr>
        <w:t>Đảm bảo an toàn về thể chất và tinh thần cho trẻ em trong bối cảnh Covid-19 và các dịch bệnh lây nhiễm khác diễn biến phức tạp trên địa bàn tỉnh</w:t>
      </w:r>
    </w:p>
    <w:p w14:paraId="3F24B99C" w14:textId="77777777" w:rsidR="00304CCF" w:rsidRPr="004342A4" w:rsidRDefault="00304CCF" w:rsidP="004342A4">
      <w:pPr>
        <w:spacing w:after="120" w:line="240" w:lineRule="auto"/>
        <w:ind w:firstLine="709"/>
        <w:jc w:val="both"/>
        <w:rPr>
          <w:spacing w:val="-2"/>
          <w:szCs w:val="28"/>
          <w:lang w:val="pt-BR"/>
        </w:rPr>
      </w:pPr>
      <w:r w:rsidRPr="004342A4">
        <w:rPr>
          <w:szCs w:val="28"/>
          <w:lang w:val="vi-VN"/>
        </w:rPr>
        <w:t>Các cơ sở GDMN thực hiện nghiêm công tác phòng, chống dịch bệnh theo chỉ đạo của các cấp quản lý, chủ động phối hợp chặt chẽ với ngành y tế địa phương trong việc thực hiện công tác phòng, chống dịch bệnh trên địa bàn, bảo đảm các yêu cầu, điều kiện về trang thiết bị phòng, chống dịch bệnh (cơ sở vật chất, trang thiết bị vệ sinh môi trường, an toàn thực phẩm, y tế tại trường học); thực hiện nghiêm túc, hiệu quả Thông tư 13 về y tế trường học; phối hợp, hướng dẫn, hỗ trợ phụ huynh đảm bảo an toàn trong thời gian trẻ ở nhà tránh dịch, Sở GDĐT đã có nhiều văn bản chỉ đạo, hướng dẫn các cơ sở thực hiện nghiêm túc việc xây dựng kế hoạch giáo dục và triển khai thực hiện phù hợp với bối cảnh phòng, chống dịch Covid-19, vừa bảo đảm an toàn phòng chống dịch bệnh vừa đáp ứng mục tiêu kế hoạch giáo dục từng độ tuổi: h</w:t>
      </w:r>
      <w:r w:rsidRPr="004342A4">
        <w:rPr>
          <w:szCs w:val="28"/>
          <w:lang w:val="pt-BR"/>
        </w:rPr>
        <w:t xml:space="preserve">ướng dẫn tổ chức chăm sóc, giáo dục trẻ đáp ứng yêu cầu Chương trình GDMN trong bối cảnh phòng chống dịch Covid-19; tăng cường công tác tuyên truyền, xây dựng tài liệu, hướng dẫn phụ huynh thực hiện các chế độ dinh dưỡng hợp lí và chăm sóc, giáo dục trẻ tại nhà đảm bảo an toàn và phòng chống bạo hành trẻ; </w:t>
      </w:r>
      <w:r w:rsidRPr="004342A4">
        <w:rPr>
          <w:szCs w:val="28"/>
          <w:lang w:val="vi-VN"/>
        </w:rPr>
        <w:t xml:space="preserve">xây dựng thiết kế tiết dạy/hoạt động bằng video để truyền tải đến phụ huynh thông </w:t>
      </w:r>
      <w:r w:rsidRPr="004342A4">
        <w:rPr>
          <w:szCs w:val="28"/>
          <w:lang w:val="pt-BR"/>
        </w:rPr>
        <w:t xml:space="preserve">qua hệ thống mạng zalo, Facebook... để chia sẻ, tư vấn, chăm sóc, giáo dục trẻ, chuẩn bị kiến thức, kỹ năng cho trẻ sẵn sàng vào lớp 1. Tăng cường các biện pháp quản lý, chỉ đạo nâng cao nhận thức, tư tưởng, hành động cho đội ngũ cán bộ, giáo viên, nhân viên đề cao kỷ luật, kỷ cương, trách nhiệm của người đứng đầu trong công tác phòng, chống dịch bệnh, bảo đảm vừa thực hiện tốt nhiệm vụ chăm sóc, nuôi dưỡng, giáo dục trong các cơ sở GDMN, vừa phòng chống dịch hiệu quả. </w:t>
      </w:r>
      <w:r w:rsidRPr="004342A4">
        <w:rPr>
          <w:spacing w:val="-2"/>
          <w:szCs w:val="28"/>
          <w:lang w:val="pt-BR"/>
        </w:rPr>
        <w:t xml:space="preserve">Khi trẻ đến trường trở lại, các cơ sở GDMN điều chỉnh kế hoạch năm học, tổ chức thực hiện Chương trình GDMN theo kịch bản phù hợp; chọn lọc nội dung giáo dục cần thiết, phù hợp với quỹ thời gian còn lại của năm học để bảo đảm giúp trẻ đạt được mục tiêu, kết quả mong đợi cuối độ tuổi theo Chương trình GDMN; đối với trẻ 5 tuổi đặc biệt là trẻ 5 tuổi vùng đồng bào DTTS lựa chọn ưu tiên những nội dung cốt lõi, cần thiết chuẩn bị tâm thế sẵn sàng cho trẻ lên lớp Một, </w:t>
      </w:r>
      <w:r w:rsidRPr="004342A4">
        <w:rPr>
          <w:spacing w:val="-2"/>
          <w:szCs w:val="28"/>
          <w:lang w:val="vi-VN"/>
        </w:rPr>
        <w:t xml:space="preserve">chú trọng các biện pháp </w:t>
      </w:r>
      <w:r w:rsidRPr="004342A4">
        <w:rPr>
          <w:spacing w:val="-2"/>
          <w:szCs w:val="28"/>
          <w:lang w:val="pt-BR"/>
        </w:rPr>
        <w:t xml:space="preserve">tăng cường tiếng Việt cho trẻ giúp trẻ hoàn thành mục tiêu Chương trình GDMN khi kết thúc năm học. </w:t>
      </w:r>
    </w:p>
    <w:p w14:paraId="7EF17DF8" w14:textId="77777777" w:rsidR="00304CCF" w:rsidRPr="004342A4" w:rsidRDefault="00304CCF" w:rsidP="004342A4">
      <w:pPr>
        <w:tabs>
          <w:tab w:val="left" w:pos="709"/>
        </w:tabs>
        <w:spacing w:after="120" w:line="240" w:lineRule="auto"/>
        <w:jc w:val="both"/>
        <w:rPr>
          <w:b/>
          <w:szCs w:val="28"/>
          <w:lang w:val="pt-BR"/>
        </w:rPr>
      </w:pPr>
      <w:r w:rsidRPr="004342A4">
        <w:rPr>
          <w:szCs w:val="28"/>
          <w:lang w:val="pt-BR"/>
        </w:rPr>
        <w:tab/>
      </w:r>
      <w:r w:rsidRPr="004342A4">
        <w:rPr>
          <w:b/>
          <w:szCs w:val="28"/>
          <w:lang w:val="pt-BR"/>
        </w:rPr>
        <w:t xml:space="preserve">2. </w:t>
      </w:r>
      <w:r w:rsidRPr="004342A4">
        <w:rPr>
          <w:b/>
          <w:szCs w:val="28"/>
          <w:lang w:val="vi-VN"/>
        </w:rPr>
        <w:t>Nâng cao hiệu lực, hiệu quả công tác quản lý giáo dục</w:t>
      </w:r>
    </w:p>
    <w:p w14:paraId="117A8D4E" w14:textId="25C41685" w:rsidR="00304CCF" w:rsidRPr="004342A4" w:rsidRDefault="00304CCF" w:rsidP="004342A4">
      <w:pPr>
        <w:spacing w:after="120" w:line="240" w:lineRule="auto"/>
        <w:ind w:firstLine="720"/>
        <w:jc w:val="both"/>
        <w:rPr>
          <w:bCs/>
          <w:spacing w:val="-6"/>
          <w:szCs w:val="28"/>
          <w:lang w:val="pt-BR"/>
        </w:rPr>
      </w:pPr>
      <w:r w:rsidRPr="004342A4">
        <w:rPr>
          <w:bCs/>
          <w:spacing w:val="-4"/>
          <w:szCs w:val="28"/>
          <w:lang w:val="pt-BR"/>
        </w:rPr>
        <w:t xml:space="preserve">- Kịp thời tham mưu các cấp có thẩm quyền để thực hiện hiệu quả các </w:t>
      </w:r>
      <w:r w:rsidRPr="004342A4">
        <w:rPr>
          <w:bCs/>
          <w:spacing w:val="-4"/>
          <w:szCs w:val="28"/>
          <w:lang w:val="vi-VN"/>
        </w:rPr>
        <w:t xml:space="preserve">văn bản </w:t>
      </w:r>
      <w:r w:rsidRPr="004342A4">
        <w:rPr>
          <w:bCs/>
          <w:spacing w:val="-4"/>
          <w:szCs w:val="28"/>
          <w:lang w:val="pt-BR"/>
        </w:rPr>
        <w:t xml:space="preserve">quy phạm pháp luật để phát triển GDMN, năm học 2021-2022, đã tham mưu UBND tỉnh trình HĐND tỉnh ban hành </w:t>
      </w:r>
      <w:r w:rsidRPr="004342A4">
        <w:rPr>
          <w:bCs/>
          <w:spacing w:val="-6"/>
          <w:szCs w:val="28"/>
          <w:lang w:val="pt-BR"/>
        </w:rPr>
        <w:t>Nghị quyết 05/2021/NQ-HĐND ngày 20/8/2021 quy định mức hỗ trợ đối với trẻ mầm non là con công nhân, người lao động làm việc tại KCN; mức hỗ trợ giáo viên mầm non làm việc tại các cơ sở GDMN dân lập, tư thục ở địa</w:t>
      </w:r>
      <w:r w:rsidR="00F13C16" w:rsidRPr="004342A4">
        <w:rPr>
          <w:bCs/>
          <w:spacing w:val="-6"/>
          <w:szCs w:val="28"/>
          <w:lang w:val="pt-BR"/>
        </w:rPr>
        <w:t xml:space="preserve">. Đang tiếp tục tham mưu ban hành Nghị quyết hỗ trợ cơ sở giáo dục mầm non độc lập loại hình dân lập, tu thục </w:t>
      </w:r>
      <w:r w:rsidR="00F13C16" w:rsidRPr="004342A4">
        <w:rPr>
          <w:bCs/>
          <w:spacing w:val="-6"/>
          <w:szCs w:val="28"/>
          <w:lang w:val="pt-BR"/>
        </w:rPr>
        <w:lastRenderedPageBreak/>
        <w:t>ở khu công nghiệp trình HĐND tỉnh kỳ họp thứ 4 vào tháng 7/2022.</w:t>
      </w:r>
      <w:r w:rsidR="00944EE9" w:rsidRPr="004342A4">
        <w:rPr>
          <w:bCs/>
          <w:spacing w:val="-6"/>
          <w:szCs w:val="28"/>
          <w:lang w:val="pt-BR"/>
        </w:rPr>
        <w:t>(Hiện tại dự thảo Nghị quyết này đang được UBND tỉnh xem xét )</w:t>
      </w:r>
    </w:p>
    <w:p w14:paraId="258BA6B4" w14:textId="77777777" w:rsidR="00304CCF" w:rsidRPr="004342A4" w:rsidRDefault="00304CCF" w:rsidP="004342A4">
      <w:pPr>
        <w:spacing w:after="120" w:line="240" w:lineRule="auto"/>
        <w:ind w:firstLine="720"/>
        <w:jc w:val="both"/>
        <w:rPr>
          <w:bCs/>
          <w:spacing w:val="-6"/>
          <w:szCs w:val="28"/>
          <w:lang w:val="pt-BR"/>
        </w:rPr>
      </w:pPr>
      <w:r w:rsidRPr="004342A4">
        <w:rPr>
          <w:bCs/>
          <w:spacing w:val="-6"/>
          <w:szCs w:val="28"/>
          <w:lang w:val="pt-BR"/>
        </w:rPr>
        <w:t xml:space="preserve">- </w:t>
      </w:r>
      <w:r w:rsidRPr="004342A4">
        <w:rPr>
          <w:szCs w:val="28"/>
          <w:lang w:val="de-DE"/>
        </w:rPr>
        <w:t>Thực hiện Công văn số 5942/BGDĐT-QLCL ngày 28/12/2018 của Bộ GDĐT về hướng dẫn tự đánh giá và đánh giá ngoài trường mầm non, Sở GDĐT chỉ đạo các trường thực hiện công tác tự đánh giá và thực hiện đánh giá ngoài đảm bảo đúng các bước theo quy định.</w:t>
      </w:r>
    </w:p>
    <w:p w14:paraId="79871829" w14:textId="77777777" w:rsidR="00304CCF" w:rsidRPr="004342A4" w:rsidRDefault="00304CCF" w:rsidP="004342A4">
      <w:pPr>
        <w:spacing w:after="120" w:line="240" w:lineRule="auto"/>
        <w:ind w:firstLine="709"/>
        <w:jc w:val="both"/>
        <w:rPr>
          <w:b/>
          <w:szCs w:val="28"/>
          <w:lang w:val="de-DE"/>
        </w:rPr>
      </w:pPr>
      <w:r w:rsidRPr="004342A4">
        <w:rPr>
          <w:b/>
          <w:szCs w:val="28"/>
          <w:lang w:val="pt-BR"/>
        </w:rPr>
        <w:t>3</w:t>
      </w:r>
      <w:r w:rsidRPr="004342A4">
        <w:rPr>
          <w:b/>
          <w:szCs w:val="28"/>
          <w:lang w:val="vi-VN"/>
        </w:rPr>
        <w:t xml:space="preserve">. Củng cố, nâng cao chất lượng </w:t>
      </w:r>
      <w:r w:rsidRPr="004342A4">
        <w:rPr>
          <w:b/>
          <w:szCs w:val="28"/>
          <w:lang w:val="de-DE"/>
        </w:rPr>
        <w:t>PCGDMN cho trẻ 5 tuổi; phổ cập GDMN cho trẻ em mẫu giáo ở những nơi đủ điều kiện</w:t>
      </w:r>
    </w:p>
    <w:p w14:paraId="4EB6D5C1" w14:textId="77777777" w:rsidR="00304CCF" w:rsidRPr="004342A4" w:rsidRDefault="00304CCF" w:rsidP="004342A4">
      <w:pPr>
        <w:spacing w:after="120" w:line="240" w:lineRule="auto"/>
        <w:ind w:firstLine="709"/>
        <w:jc w:val="both"/>
        <w:rPr>
          <w:b/>
          <w:szCs w:val="28"/>
          <w:lang w:val="de-DE"/>
        </w:rPr>
      </w:pPr>
      <w:r w:rsidRPr="004342A4">
        <w:rPr>
          <w:b/>
          <w:szCs w:val="28"/>
          <w:lang w:val="de-DE"/>
        </w:rPr>
        <w:t xml:space="preserve">- </w:t>
      </w:r>
      <w:r w:rsidRPr="004342A4">
        <w:rPr>
          <w:bCs/>
          <w:szCs w:val="28"/>
          <w:lang w:val="de-DE"/>
        </w:rPr>
        <w:t xml:space="preserve">Sở GDĐT đã chỉ đạo các Phòng GDĐT tham mưu cho UBND các huyện, thành phố thực hiện duy trì và phát triển các tiêu chuẩn phổ cập theo quy định của Bộ GDĐT, tiếp tục đầu tư xây dựng, sửa chữa phòng học, mua sắm bổ sung thiết bị, đồ dùng dạy học, quan tâm đến các điểm trường lẻ; thực hiện công tác phối hợp, nâng cao công tác tuyên truyền trong nhân dân. </w:t>
      </w:r>
    </w:p>
    <w:p w14:paraId="57332680" w14:textId="60D9065C" w:rsidR="00304CCF" w:rsidRPr="004342A4" w:rsidRDefault="00304CCF" w:rsidP="004342A4">
      <w:pPr>
        <w:spacing w:after="120" w:line="240" w:lineRule="auto"/>
        <w:ind w:firstLine="709"/>
        <w:jc w:val="both"/>
        <w:rPr>
          <w:b/>
          <w:szCs w:val="28"/>
          <w:lang w:val="de-DE"/>
        </w:rPr>
      </w:pPr>
      <w:r w:rsidRPr="004342A4">
        <w:rPr>
          <w:b/>
          <w:szCs w:val="28"/>
          <w:lang w:val="de-DE"/>
        </w:rPr>
        <w:t xml:space="preserve">- </w:t>
      </w:r>
      <w:r w:rsidRPr="004342A4">
        <w:rPr>
          <w:szCs w:val="28"/>
          <w:lang w:val="de-DE"/>
        </w:rPr>
        <w:t>Sở GDĐT đã thành lập Đoàn kiểm tra, thẩm định các tiêu chuẩn PCGDMN trẻ 5 tuổi tại 08 huyện thành phố, kiểm tra thực tế một số cơ sở GDMN. Kết quả có 71/71 xã, phường, thị trấn (đạt tỉ lệ 100%), 8/8 đơn vị cấp huyện giữ vững các tiêu chuẩn PCGDMN trẻ 5 tuổ</w:t>
      </w:r>
      <w:r w:rsidR="004800DB">
        <w:rPr>
          <w:szCs w:val="28"/>
          <w:lang w:val="de-DE"/>
        </w:rPr>
        <w:t xml:space="preserve">i. Nhìn chung, </w:t>
      </w:r>
      <w:r w:rsidRPr="004342A4">
        <w:rPr>
          <w:szCs w:val="28"/>
          <w:lang w:val="de-DE"/>
        </w:rPr>
        <w:t xml:space="preserve">công tác PCGDMN trẻ 5 tuổi được các cấp, các ngành và toàn thể cộng đồng quan tâm, các tiêu chuẩn và điều kiện phổ cập được hoàn thiện, có chất lượng. </w:t>
      </w:r>
    </w:p>
    <w:p w14:paraId="6058F116" w14:textId="77777777" w:rsidR="00304CCF" w:rsidRPr="004342A4" w:rsidRDefault="00304CCF" w:rsidP="004342A4">
      <w:pPr>
        <w:spacing w:after="120" w:line="240" w:lineRule="auto"/>
        <w:ind w:firstLine="709"/>
        <w:jc w:val="both"/>
        <w:rPr>
          <w:b/>
          <w:szCs w:val="28"/>
          <w:lang w:val="de-DE"/>
        </w:rPr>
      </w:pPr>
      <w:r w:rsidRPr="004342A4">
        <w:rPr>
          <w:b/>
          <w:szCs w:val="28"/>
          <w:lang w:val="de-DE"/>
        </w:rPr>
        <w:t xml:space="preserve">- </w:t>
      </w:r>
      <w:r w:rsidRPr="004342A4">
        <w:rPr>
          <w:szCs w:val="28"/>
          <w:lang w:val="de-DE"/>
        </w:rPr>
        <w:t>Đối với phổ cập GDMN cho trẻ em mẫu giáo</w:t>
      </w:r>
      <w:r w:rsidRPr="004342A4">
        <w:rPr>
          <w:spacing w:val="-4"/>
          <w:szCs w:val="28"/>
          <w:lang w:val="de-DE"/>
        </w:rPr>
        <w:t>, Sở GDĐT đã chỉ đạo các đơn vị rà soát các điều kiện xây dựng kế hoạch triển khai công tác phổ cập GDMN cho trẻ mẫu giáo theo Quyết định số 1696/QĐ-BGDĐT ngày 26/6/2020 của Bộ GDĐT t</w:t>
      </w:r>
      <w:r w:rsidRPr="004342A4">
        <w:rPr>
          <w:szCs w:val="28"/>
          <w:lang w:val="de-DE"/>
        </w:rPr>
        <w:t>iến tới đạt chuẩn phổ cập GDMN cho trẻ em mẫu giáo trên toàn tỉnh vào năm 2030.</w:t>
      </w:r>
    </w:p>
    <w:p w14:paraId="4F25CB1B" w14:textId="77777777" w:rsidR="00304CCF" w:rsidRPr="004342A4" w:rsidRDefault="00304CCF" w:rsidP="004342A4">
      <w:pPr>
        <w:tabs>
          <w:tab w:val="left" w:pos="709"/>
        </w:tabs>
        <w:spacing w:after="120" w:line="240" w:lineRule="auto"/>
        <w:ind w:firstLine="709"/>
        <w:jc w:val="both"/>
        <w:rPr>
          <w:b/>
          <w:szCs w:val="28"/>
          <w:lang w:val="vi-VN"/>
        </w:rPr>
      </w:pPr>
      <w:r w:rsidRPr="004342A4">
        <w:rPr>
          <w:b/>
          <w:szCs w:val="28"/>
          <w:lang w:val="de-DE"/>
        </w:rPr>
        <w:t>3</w:t>
      </w:r>
      <w:r w:rsidRPr="004342A4">
        <w:rPr>
          <w:b/>
          <w:szCs w:val="28"/>
          <w:lang w:val="vi-VN"/>
        </w:rPr>
        <w:t xml:space="preserve">. </w:t>
      </w:r>
      <w:r w:rsidRPr="004342A4">
        <w:rPr>
          <w:b/>
          <w:szCs w:val="28"/>
          <w:lang w:val="de-DE"/>
        </w:rPr>
        <w:t>Thực hiện các giải pháp n</w:t>
      </w:r>
      <w:r w:rsidRPr="004342A4">
        <w:rPr>
          <w:b/>
          <w:szCs w:val="28"/>
          <w:lang w:val="vi-VN"/>
        </w:rPr>
        <w:t xml:space="preserve">âng cao chất lượng hoạt động </w:t>
      </w:r>
      <w:r w:rsidRPr="004342A4">
        <w:rPr>
          <w:b/>
          <w:szCs w:val="28"/>
          <w:lang w:val="de-DE"/>
        </w:rPr>
        <w:t xml:space="preserve">nuôi dưỡng, </w:t>
      </w:r>
      <w:r w:rsidRPr="004342A4">
        <w:rPr>
          <w:b/>
          <w:szCs w:val="28"/>
          <w:lang w:val="vi-VN"/>
        </w:rPr>
        <w:t>chăm sóc, giáo dục trẻ</w:t>
      </w:r>
    </w:p>
    <w:p w14:paraId="77EDBD25" w14:textId="77777777" w:rsidR="00304CCF" w:rsidRPr="004342A4" w:rsidRDefault="00304CCF" w:rsidP="004342A4">
      <w:pPr>
        <w:tabs>
          <w:tab w:val="left" w:pos="709"/>
        </w:tabs>
        <w:spacing w:after="120" w:line="240" w:lineRule="auto"/>
        <w:ind w:firstLine="709"/>
        <w:jc w:val="both"/>
        <w:rPr>
          <w:color w:val="C00000"/>
          <w:szCs w:val="28"/>
          <w:lang w:val="vi-VN"/>
        </w:rPr>
      </w:pPr>
      <w:r w:rsidRPr="004342A4">
        <w:rPr>
          <w:szCs w:val="28"/>
          <w:lang w:val="vi-VN"/>
        </w:rPr>
        <w:t>3.1. Quản lý chất lượng công tác chăm sóc, nuôi dưỡng trẻ em</w:t>
      </w:r>
    </w:p>
    <w:p w14:paraId="767E3BAF" w14:textId="77777777" w:rsidR="00304CCF" w:rsidRPr="004342A4" w:rsidRDefault="00304CCF" w:rsidP="004342A4">
      <w:pPr>
        <w:tabs>
          <w:tab w:val="left" w:pos="709"/>
        </w:tabs>
        <w:spacing w:after="120" w:line="240" w:lineRule="auto"/>
        <w:ind w:firstLine="709"/>
        <w:jc w:val="both"/>
        <w:rPr>
          <w:spacing w:val="-4"/>
          <w:szCs w:val="28"/>
          <w:lang w:val="vi-VN"/>
        </w:rPr>
      </w:pPr>
      <w:r w:rsidRPr="004342A4">
        <w:rPr>
          <w:color w:val="C00000"/>
          <w:szCs w:val="28"/>
          <w:lang w:val="vi-VN"/>
        </w:rPr>
        <w:t xml:space="preserve">- </w:t>
      </w:r>
      <w:r w:rsidRPr="004342A4">
        <w:rPr>
          <w:spacing w:val="-4"/>
          <w:szCs w:val="28"/>
          <w:lang w:val="vi-VN"/>
        </w:rPr>
        <w:t xml:space="preserve">Chỉ đạo thực hiện tốt công tác nuôi dưỡng, chăm sóc, giáo dục trẻ em theo quy định của Chương trình GDMN bảo đảm phù hợp điều kiện thực tế của từng địa phương. Tiếp tục duy trì và phát triển tỉ lệ trẻ học hai buổi/ngày, nâng cao chất lượng bữa ăn cho trẻ tại trường mầm non. 100% các cơ sở GDMN quản lý chặt chẽ chất lượng bữa ăn của trẻ tại trường/lớp bảo đảm đáp ứng các yêu cầu về an toàn thực phẩm, cân đối, hợp lý về các chất dinh dưỡng, đa dạng thực phẩm và phù hợp với trẻ, không có cơ sở GDMN để xảy ra ngộ độc thực phẩm trong trong năm học 2021-2022. </w:t>
      </w:r>
    </w:p>
    <w:p w14:paraId="63C4A388" w14:textId="77777777" w:rsidR="00304CCF" w:rsidRPr="004342A4" w:rsidRDefault="00304CCF" w:rsidP="004342A4">
      <w:pPr>
        <w:tabs>
          <w:tab w:val="left" w:pos="709"/>
        </w:tabs>
        <w:spacing w:after="120" w:line="240" w:lineRule="auto"/>
        <w:ind w:firstLine="709"/>
        <w:jc w:val="both"/>
        <w:rPr>
          <w:spacing w:val="-4"/>
          <w:szCs w:val="28"/>
          <w:lang w:val="vi-VN"/>
        </w:rPr>
      </w:pPr>
      <w:r w:rsidRPr="004342A4">
        <w:rPr>
          <w:spacing w:val="-4"/>
          <w:szCs w:val="28"/>
          <w:lang w:val="vi-VN"/>
        </w:rPr>
        <w:t xml:space="preserve">- </w:t>
      </w:r>
      <w:r w:rsidRPr="004342A4">
        <w:rPr>
          <w:szCs w:val="28"/>
          <w:lang w:val="vi-VN"/>
        </w:rPr>
        <w:t>Chỉ đạo các đơn vị phối hợp chặt chẽ với Trung tâm Y tế các huyện, thị xã, thành phố và cha mẹ trẻ tiêm chủng cho trẻ em phòng dịch Covid-19;</w:t>
      </w:r>
      <w:r w:rsidRPr="004342A4">
        <w:rPr>
          <w:position w:val="-4"/>
          <w:szCs w:val="28"/>
          <w:lang w:val="vi-VN"/>
        </w:rPr>
        <w:t xml:space="preserve"> </w:t>
      </w:r>
      <w:r w:rsidRPr="004342A4">
        <w:rPr>
          <w:spacing w:val="-4"/>
          <w:szCs w:val="28"/>
          <w:lang w:val="vi-VN"/>
        </w:rPr>
        <w:t xml:space="preserve">tổ chức khám sức khỏe theo định kỳ, theo dõi biểu đồ tăng trưởng cân nặng và chiều cao, theo dõi lịch tiêm chủng mở rộng cho 100% trẻ em mầm non. 100% trẻ đến trường mầm non được chăm sóc </w:t>
      </w:r>
      <w:r w:rsidRPr="004342A4">
        <w:rPr>
          <w:spacing w:val="-4"/>
          <w:szCs w:val="28"/>
          <w:lang w:val="vi-VN"/>
        </w:rPr>
        <w:lastRenderedPageBreak/>
        <w:t xml:space="preserve">sức khỏe và đánh giá tình trạng dinh dưỡng bằng biểu đồ tăng trưởng của Tổ chức Y tế Thế giới. </w:t>
      </w:r>
    </w:p>
    <w:p w14:paraId="09C27519" w14:textId="77777777" w:rsidR="00304CCF" w:rsidRPr="004342A4" w:rsidRDefault="00304CCF" w:rsidP="004342A4">
      <w:pPr>
        <w:spacing w:after="120" w:line="240" w:lineRule="auto"/>
        <w:ind w:firstLine="630"/>
        <w:jc w:val="both"/>
        <w:rPr>
          <w:szCs w:val="28"/>
          <w:lang w:val="vi-VN"/>
        </w:rPr>
      </w:pPr>
      <w:r w:rsidRPr="004342A4">
        <w:rPr>
          <w:szCs w:val="28"/>
          <w:lang w:val="vi-VN"/>
        </w:rPr>
        <w:t xml:space="preserve">- Thực hiện đa dạng các hình thức tuyên truyền phù hợp đến các bậc cha mẹ trẻ về chế độ dinh dưỡng khoa học (cân đối, đủ chất, đủ lượng); phối hợp với gia đình xây dựng chế độ dinh dưỡng, vận động hợp lý đối với trẻ suy dinh dưỡng và trẻ thừa cân, béo phì giúp trẻ phát triển toàn diện về thể chất. Thực hiện đầy đủ và kịp thời chính sách hỗ trợ ăn trưa đối với trẻ em theo quy định. </w:t>
      </w:r>
    </w:p>
    <w:p w14:paraId="0412E7A6" w14:textId="77777777" w:rsidR="00304CCF" w:rsidRPr="004342A4" w:rsidRDefault="00304CCF" w:rsidP="004342A4">
      <w:pPr>
        <w:spacing w:after="120" w:line="240" w:lineRule="auto"/>
        <w:ind w:firstLine="709"/>
        <w:jc w:val="both"/>
        <w:rPr>
          <w:szCs w:val="28"/>
          <w:lang w:val="vi-VN"/>
        </w:rPr>
      </w:pPr>
      <w:r w:rsidRPr="004342A4">
        <w:rPr>
          <w:szCs w:val="28"/>
          <w:lang w:val="vi-VN"/>
        </w:rPr>
        <w:t>3.2. Nâng cao chất lượng thực hiện Chương trình GDMN</w:t>
      </w:r>
    </w:p>
    <w:p w14:paraId="644D7B2F" w14:textId="77777777" w:rsidR="00304CCF" w:rsidRPr="004342A4" w:rsidRDefault="00304CCF" w:rsidP="004342A4">
      <w:pPr>
        <w:spacing w:after="120" w:line="240" w:lineRule="auto"/>
        <w:ind w:firstLine="709"/>
        <w:jc w:val="both"/>
        <w:rPr>
          <w:szCs w:val="28"/>
          <w:lang w:val="vi-VN"/>
        </w:rPr>
      </w:pPr>
      <w:r w:rsidRPr="004342A4">
        <w:rPr>
          <w:szCs w:val="28"/>
          <w:lang w:val="vi-VN"/>
        </w:rPr>
        <w:t>- Chỉ đạo 100% các cơ sở GDMN thực hiện kế hoạch chăm sóc, nuôi dưỡng, giáo dục trẻ theo yêu cầu của Chương trình GDMN trong bối cảnh phòng, chống dịch bệnh Covid-19 và các dịch bệnh khác. 100% các cơ sở GDMN đã xây dựng kịch bản áp dụng phù hợp với từng cấp độ phòng chống dịch bệnh Covid-19 theo nội dung các văn bản hướng dẫn của Sở GDĐT để tổ chức nuôi dưỡng, chăm sóc, giáo dục trẻ em, đảm bảo mục tiêu, kết quả mong đợi quy định tại Chương trình GDMN; chuẩn bị cho trẻ 5 tuổi sẵn sàng tâm thế vào học lớp Một; chủ động phối hợp phụ huynh thực hiện chăm sóc, nuôi dưỡng, giáo dục trẻ tại nhà trong thời gian trẻ chưa đến trường để tránh dịch và khi đến trường trở lại.</w:t>
      </w:r>
    </w:p>
    <w:p w14:paraId="0B7B968A" w14:textId="77777777" w:rsidR="00304CCF" w:rsidRPr="004342A4" w:rsidRDefault="00304CCF" w:rsidP="004342A4">
      <w:pPr>
        <w:spacing w:after="120" w:line="240" w:lineRule="auto"/>
        <w:ind w:firstLine="720"/>
        <w:jc w:val="both"/>
        <w:rPr>
          <w:rStyle w:val="fontstyle01"/>
          <w:spacing w:val="-4"/>
          <w:lang w:val="vi-VN"/>
        </w:rPr>
      </w:pPr>
      <w:r w:rsidRPr="004342A4">
        <w:rPr>
          <w:spacing w:val="-4"/>
          <w:szCs w:val="28"/>
          <w:lang w:val="pt-BR"/>
        </w:rPr>
        <w:t xml:space="preserve">- Khi trẻ trở lại trường Sở GDĐT đã kịp thời ban hành các văn bản chỉ đạo, hướng dẫn các cơ sở GDMN </w:t>
      </w:r>
      <w:r w:rsidRPr="004342A4">
        <w:rPr>
          <w:rStyle w:val="fontstyle01"/>
          <w:spacing w:val="-4"/>
          <w:lang w:val="vi-VN"/>
        </w:rPr>
        <w:t xml:space="preserve">điều chỉnh kế hoạch, củng cố kiến thức và tiếp tục tổ chức </w:t>
      </w:r>
      <w:r w:rsidRPr="004342A4">
        <w:rPr>
          <w:spacing w:val="-4"/>
          <w:szCs w:val="28"/>
          <w:lang w:val="vi-VN" w:eastAsia="vi-VN" w:bidi="vi-VN"/>
        </w:rPr>
        <w:t xml:space="preserve">các hoạt động, đảm bảo nội dung cốt lõi Chương trình, </w:t>
      </w:r>
      <w:r w:rsidRPr="004342A4">
        <w:rPr>
          <w:rStyle w:val="fontstyle01"/>
          <w:spacing w:val="-4"/>
          <w:lang w:val="vi-VN"/>
        </w:rPr>
        <w:t xml:space="preserve">hoàn thành kế hoạch nhiệm vụ năm học; </w:t>
      </w:r>
      <w:r w:rsidRPr="004342A4">
        <w:rPr>
          <w:spacing w:val="-4"/>
          <w:szCs w:val="28"/>
          <w:lang w:val="vi-VN"/>
        </w:rPr>
        <w:t>bảo đảm an toàn phòng chống dịch Covid-19 khi tổ chức nuôi dưỡng, chăm sóc, giáo dục trẻ em tại các cơ sở GDMN</w:t>
      </w:r>
      <w:r w:rsidRPr="004342A4">
        <w:rPr>
          <w:rStyle w:val="fontstyle01"/>
          <w:spacing w:val="-4"/>
          <w:lang w:val="vi-VN"/>
        </w:rPr>
        <w:t>. Sở Giáo dục kịp thời kiểm tra chấn chỉnh những thiếu sót trong việc triển khai thực hiện nhiệm vụ ở cơ sở GDMN .</w:t>
      </w:r>
    </w:p>
    <w:p w14:paraId="1F4AE528" w14:textId="77777777" w:rsidR="00304CCF" w:rsidRPr="004342A4" w:rsidRDefault="00304CCF" w:rsidP="004342A4">
      <w:pPr>
        <w:spacing w:after="120" w:line="240" w:lineRule="auto"/>
        <w:ind w:firstLine="720"/>
        <w:jc w:val="both"/>
        <w:rPr>
          <w:spacing w:val="-4"/>
          <w:szCs w:val="28"/>
          <w:lang w:val="pt-BR"/>
        </w:rPr>
      </w:pPr>
      <w:r w:rsidRPr="004342A4">
        <w:rPr>
          <w:spacing w:val="-4"/>
          <w:szCs w:val="28"/>
          <w:lang w:val="pt-BR"/>
        </w:rPr>
        <w:t xml:space="preserve">- Trong năm học 2021-2022,  Sở GDĐT đã kiểm tra 4/8 huyện, thành phố với 12 cơ sở GDMN được đánh giá cao về công tác quản lý, chăm sóc, nuôi dưỡng, giáo dục trẻ, kịp thời tư vấn khắc phục được một số khó khăn, vướng mắc như xây dựng kế hoạch giáo dục phù hợp bối cảnh dịch bệnh và áp dụng phù hợp địa phương; </w:t>
      </w:r>
    </w:p>
    <w:p w14:paraId="1745EBC7" w14:textId="77777777" w:rsidR="00304CCF" w:rsidRPr="004342A4" w:rsidRDefault="00304CCF" w:rsidP="004342A4">
      <w:pPr>
        <w:spacing w:after="120" w:line="240" w:lineRule="auto"/>
        <w:ind w:firstLine="709"/>
        <w:jc w:val="both"/>
        <w:rPr>
          <w:szCs w:val="28"/>
          <w:lang w:val="pt-BR"/>
        </w:rPr>
      </w:pPr>
      <w:r w:rsidRPr="004342A4">
        <w:rPr>
          <w:szCs w:val="28"/>
          <w:lang w:val="pt-BR"/>
        </w:rPr>
        <w:t>3.3.Triển khai và tổ chức thực hiện Chương trình GDMN sau sửa đổi</w:t>
      </w:r>
    </w:p>
    <w:p w14:paraId="7072E644" w14:textId="77777777" w:rsidR="00304CCF" w:rsidRPr="004342A4" w:rsidRDefault="00304CCF" w:rsidP="004342A4">
      <w:pPr>
        <w:spacing w:after="120" w:line="240" w:lineRule="auto"/>
        <w:ind w:firstLine="709"/>
        <w:jc w:val="both"/>
        <w:rPr>
          <w:spacing w:val="-2"/>
          <w:szCs w:val="28"/>
          <w:lang w:val="pt-BR"/>
        </w:rPr>
      </w:pPr>
      <w:r w:rsidRPr="004342A4">
        <w:rPr>
          <w:spacing w:val="-2"/>
          <w:szCs w:val="28"/>
          <w:lang w:val="pt-BR"/>
        </w:rPr>
        <w:t>- Sở GDĐT đã tổ chức tập huấn cho 100% CBQL, giáo viên bảo đảm đầy đủ các nội dung bồi dưỡng thường xuyên do Bộ GDĐT và Sở GDĐT, chỉ đạo giáo viên áp dụng các nội dung bồi dưỡng vào thực tiễn nhiệm vụ chăm sóc, nuôi dưỡng, giáo dục trẻ một cách linh hoạt, phù hợp, hiệu quả, thiết thực.</w:t>
      </w:r>
    </w:p>
    <w:p w14:paraId="02F8A8A8" w14:textId="77777777" w:rsidR="00304CCF" w:rsidRPr="004342A4" w:rsidRDefault="00304CCF" w:rsidP="004342A4">
      <w:pPr>
        <w:spacing w:after="120" w:line="240" w:lineRule="auto"/>
        <w:ind w:firstLine="709"/>
        <w:jc w:val="both"/>
        <w:rPr>
          <w:rStyle w:val="fontstyle21"/>
          <w:rFonts w:ascii="Times New Roman" w:hAnsi="Times New Roman"/>
          <w:spacing w:val="-2"/>
          <w:lang w:val="pt-BR"/>
        </w:rPr>
      </w:pPr>
      <w:r w:rsidRPr="004342A4">
        <w:rPr>
          <w:szCs w:val="28"/>
          <w:lang w:val="pt-BR"/>
        </w:rPr>
        <w:t xml:space="preserve">- Hướng dẫn các cơ sở GDMN triển khai thực hiện Chương trình GDMN sau sửa đổi; chỉ đạo, quản lý việc tổ chức làm quen tiếng Anh cho trẻ mẫu giáo; chỉ đạo triển khai thực hiện chuyên đề “Xây dựng trường mầm non lấy trẻ làm trung tâm” giai đoạn 2021-2025; tiếp tục xây dựng, bổ sung các điều kiện để </w:t>
      </w:r>
      <w:r w:rsidRPr="004342A4">
        <w:rPr>
          <w:szCs w:val="28"/>
          <w:lang w:val="vi-VN"/>
        </w:rPr>
        <w:t xml:space="preserve">thực hiện </w:t>
      </w:r>
      <w:r w:rsidRPr="004342A4">
        <w:rPr>
          <w:szCs w:val="28"/>
          <w:lang w:val="pt-BR"/>
        </w:rPr>
        <w:t xml:space="preserve">Đề án </w:t>
      </w:r>
      <w:r w:rsidRPr="004342A4">
        <w:rPr>
          <w:noProof/>
          <w:spacing w:val="-4"/>
          <w:szCs w:val="28"/>
          <w:lang w:val="pt-BR"/>
        </w:rPr>
        <w:t>“Tăng cường chuẩn bị tiếng Việt cho trẻ em mầm non và học sinh tiểu học vùng dân tộc thiểu số giai đoạn 2016-2020, định hướng đến 2025”</w:t>
      </w:r>
      <w:r w:rsidRPr="004342A4">
        <w:rPr>
          <w:szCs w:val="28"/>
          <w:lang w:val="pt-BR"/>
        </w:rPr>
        <w:t xml:space="preserve">; </w:t>
      </w:r>
      <w:r w:rsidRPr="004342A4">
        <w:rPr>
          <w:spacing w:val="-4"/>
          <w:szCs w:val="28"/>
          <w:lang w:val="pt-BR"/>
        </w:rPr>
        <w:t xml:space="preserve">xây dựng Thư viện thân thiện dựa vào cộng đồng </w:t>
      </w:r>
      <w:r w:rsidRPr="004342A4">
        <w:rPr>
          <w:spacing w:val="-4"/>
          <w:szCs w:val="28"/>
          <w:lang w:val="pt-BR"/>
        </w:rPr>
        <w:lastRenderedPageBreak/>
        <w:t xml:space="preserve">trong các trường mầm non, bổ sung các loại đồ dùng, đồ chơi, tài liệu, học liệu phù hợp, an toàn bảo đảm phong phú, đa dạng cho các hoạt động thư viện; </w:t>
      </w:r>
      <w:r w:rsidRPr="004342A4">
        <w:rPr>
          <w:szCs w:val="28"/>
          <w:lang w:val="pt-BR"/>
        </w:rPr>
        <w:t xml:space="preserve">chỉ đạo xây dựng kế hoạch và triển khai thực hiện hiệu quả các nội dung chủ đề trọng tâm năm học 2021-2022 </w:t>
      </w:r>
      <w:r w:rsidRPr="004342A4">
        <w:rPr>
          <w:rStyle w:val="fontstyle21"/>
          <w:rFonts w:ascii="Times New Roman" w:hAnsi="Times New Roman"/>
          <w:spacing w:val="-2"/>
          <w:lang w:val="pt-BR"/>
        </w:rPr>
        <w:t>“Xây dựng trường mầm non xanh - an toàn - thân thiện”.</w:t>
      </w:r>
    </w:p>
    <w:p w14:paraId="5921B7DE" w14:textId="77777777" w:rsidR="004C3187" w:rsidRDefault="00304CCF" w:rsidP="004C3187">
      <w:pPr>
        <w:spacing w:after="120" w:line="240" w:lineRule="auto"/>
        <w:ind w:firstLine="567"/>
        <w:jc w:val="both"/>
        <w:rPr>
          <w:szCs w:val="28"/>
          <w:lang w:val="pt-BR"/>
        </w:rPr>
      </w:pPr>
      <w:r w:rsidRPr="004342A4">
        <w:rPr>
          <w:b/>
          <w:szCs w:val="28"/>
          <w:lang w:val="pt-BR"/>
        </w:rPr>
        <w:t>4. Đánh giá chung</w:t>
      </w:r>
      <w:r w:rsidR="00BA1FFA" w:rsidRPr="003B5BF4">
        <w:rPr>
          <w:szCs w:val="28"/>
          <w:lang w:val="pt-BR"/>
        </w:rPr>
        <w:t xml:space="preserve"> </w:t>
      </w:r>
    </w:p>
    <w:p w14:paraId="57809F3F" w14:textId="1848D5DA" w:rsidR="00304CCF" w:rsidRPr="004342A4" w:rsidRDefault="00304CCF" w:rsidP="004C3187">
      <w:pPr>
        <w:spacing w:after="120" w:line="240" w:lineRule="auto"/>
        <w:ind w:firstLine="567"/>
        <w:jc w:val="both"/>
        <w:rPr>
          <w:szCs w:val="28"/>
          <w:lang w:val="pt-BR"/>
        </w:rPr>
      </w:pPr>
      <w:r w:rsidRPr="004342A4">
        <w:rPr>
          <w:szCs w:val="28"/>
          <w:lang w:val="pt-BR"/>
        </w:rPr>
        <w:t xml:space="preserve">- Quy mô trường, lớp mầm non được củng cố, ổn định. Duy trì và nâng cao chất lượng PCGDMN trẻ 5 tuổi, giữ vững 100% xã/phường/thị trấn đạt phổ cập. </w:t>
      </w:r>
      <w:r w:rsidR="000C3E9E">
        <w:rPr>
          <w:szCs w:val="28"/>
          <w:lang w:val="pt-BR"/>
        </w:rPr>
        <w:t>T</w:t>
      </w:r>
      <w:r w:rsidR="00520CFE" w:rsidRPr="004342A4">
        <w:rPr>
          <w:szCs w:val="28"/>
          <w:lang w:val="pt-BR"/>
        </w:rPr>
        <w:t>ỉ lệ trẻ nhà trẻ ra lớp là 11,3 %; trẻ 3-5 tuổi ra lớp là 78,08%, tr</w:t>
      </w:r>
      <w:r w:rsidR="000C3E9E">
        <w:rPr>
          <w:szCs w:val="28"/>
          <w:lang w:val="pt-BR"/>
        </w:rPr>
        <w:t>ẻ</w:t>
      </w:r>
      <w:bookmarkStart w:id="0" w:name="_GoBack"/>
      <w:bookmarkEnd w:id="0"/>
      <w:r w:rsidR="00520CFE" w:rsidRPr="004342A4">
        <w:rPr>
          <w:szCs w:val="28"/>
          <w:lang w:val="pt-BR"/>
        </w:rPr>
        <w:t xml:space="preserve"> 5 tuổi ra lớp là 99,4%; tỷ lệ trẻ học 2 buổi/ngày là 100%, trẻ ăn bán trú là 91%; tỷ lệ trẻ suy dinh dưỡng thể thấp còi nhà trẻ là 1,8%; mẫu giáo là 1,79%; suy dinh dưỡng thể nhẹ cân nhà trẻ là 3,2%; mẫu giáo là 3,4%. </w:t>
      </w:r>
      <w:r w:rsidRPr="004342A4">
        <w:rPr>
          <w:szCs w:val="28"/>
          <w:lang w:val="pt-BR"/>
        </w:rPr>
        <w:t xml:space="preserve">100% các cơ sở GDMN bảo đảm an toàn tuyệt đối cho trẻ, không vi phạm quy định Điều lệ trường mầm non, không để xảy ra ngộ độc thực phẩm, các dịch bệnh được phòng ngừa tốt không lây lan, môi trường được cải tạo bảo đảm xanh, sạch, đẹp và thân thiện, thu hút trẻ đến trường. Phát triển mô hình bán trú cho trẻ đến các vùng khó khăn, vùng đồng bào DTTS, vùng biên giới nâng cao chất lượng bữa ăn cho trẻ tại trường mầm non, hạ thấp dần tỉ lệ trẻ suy dinh dưỡng ở các thể nhẹ cân và thấp còi là 6,88% (giảm so với đầu năm học 0,17%), khống chế tỷ lệ trẻ thừa cân, béo phì ở mức 0,55-0,65%. Xây dựng trên </w:t>
      </w:r>
      <w:r w:rsidR="00FF1D88" w:rsidRPr="004342A4">
        <w:rPr>
          <w:szCs w:val="28"/>
          <w:lang w:val="pt-BR"/>
        </w:rPr>
        <w:t>5</w:t>
      </w:r>
      <w:r w:rsidRPr="004342A4">
        <w:rPr>
          <w:szCs w:val="28"/>
          <w:lang w:val="pt-BR"/>
        </w:rPr>
        <w:t>00</w:t>
      </w:r>
      <w:r w:rsidR="00FF1D88" w:rsidRPr="004342A4">
        <w:rPr>
          <w:szCs w:val="28"/>
          <w:lang w:val="pt-BR"/>
        </w:rPr>
        <w:t>0</w:t>
      </w:r>
      <w:r w:rsidRPr="004342A4">
        <w:rPr>
          <w:szCs w:val="28"/>
          <w:lang w:val="pt-BR"/>
        </w:rPr>
        <w:t xml:space="preserve"> tiết dạy/hoạt động giáo dục được thiết kế bằng video, đăng tải trên nhóm zalo của </w:t>
      </w:r>
      <w:r w:rsidR="006B50C5" w:rsidRPr="004342A4">
        <w:rPr>
          <w:szCs w:val="28"/>
          <w:lang w:val="pt-BR"/>
        </w:rPr>
        <w:t>8</w:t>
      </w:r>
      <w:r w:rsidRPr="004342A4">
        <w:rPr>
          <w:szCs w:val="28"/>
          <w:lang w:val="pt-BR"/>
        </w:rPr>
        <w:t xml:space="preserve"> Phòng GDĐT huyện, thành phố, được chia sẻ đến giáo viên và phụ huynh trong thời điểm phòng, chống dịch bệnh Covid-19.</w:t>
      </w:r>
    </w:p>
    <w:p w14:paraId="7C6A14B1" w14:textId="77777777" w:rsidR="00304CCF" w:rsidRPr="004342A4" w:rsidRDefault="00304CCF" w:rsidP="004342A4">
      <w:pPr>
        <w:spacing w:after="120" w:line="240" w:lineRule="auto"/>
        <w:ind w:firstLine="567"/>
        <w:jc w:val="both"/>
        <w:rPr>
          <w:szCs w:val="28"/>
          <w:lang w:val="pt-BR"/>
        </w:rPr>
      </w:pPr>
      <w:r w:rsidRPr="004342A4">
        <w:rPr>
          <w:szCs w:val="28"/>
          <w:lang w:val="pt-BR"/>
        </w:rPr>
        <w:t>- Công tác quản lý trong các trường mầm non được nâng cao hơn, ổn định, đoàn kết, trách nhiệm và chia sẻ, giảm thiểu các hiện tượng tiêu cực trong các cơ sở GDMN, không có đơn thư khiếu nại, tố cáo vượt cấp, không có tập thể, cá nhân bị kỷ luật. Chế độ chính sách cho nhà giáo và trẻ em trong diện được hưởng theo quy định của Nhà nước được giải quyết kịp thời và đầy đủ.</w:t>
      </w:r>
    </w:p>
    <w:p w14:paraId="0CA8BE38" w14:textId="77777777" w:rsidR="00304CCF" w:rsidRPr="004342A4" w:rsidRDefault="00304CCF" w:rsidP="004342A4">
      <w:pPr>
        <w:tabs>
          <w:tab w:val="left" w:pos="709"/>
        </w:tabs>
        <w:spacing w:after="120" w:line="240" w:lineRule="auto"/>
        <w:ind w:firstLine="680"/>
        <w:jc w:val="both"/>
        <w:rPr>
          <w:szCs w:val="28"/>
          <w:lang w:val="pt-BR"/>
        </w:rPr>
      </w:pPr>
      <w:r w:rsidRPr="004342A4">
        <w:rPr>
          <w:szCs w:val="28"/>
          <w:lang w:val="pt-BR"/>
        </w:rPr>
        <w:t>- Công tác kiểm định chất lượng giáo dục và xây dựng trường mầm non đạt chuẩn quốc gia được chú trọng quan tâm, tăng 04 trường chuẩn quốc gia so với năm học 2020-2022.</w:t>
      </w:r>
    </w:p>
    <w:p w14:paraId="40961DD2" w14:textId="41F99B3F" w:rsidR="00304CCF" w:rsidRPr="004342A4" w:rsidRDefault="00304CCF" w:rsidP="004342A4">
      <w:pPr>
        <w:spacing w:after="120" w:line="240" w:lineRule="auto"/>
        <w:ind w:firstLine="720"/>
        <w:jc w:val="both"/>
        <w:rPr>
          <w:b/>
          <w:spacing w:val="-6"/>
          <w:position w:val="-4"/>
          <w:szCs w:val="28"/>
          <w:lang w:val="nl-NL"/>
        </w:rPr>
      </w:pPr>
      <w:r w:rsidRPr="004342A4">
        <w:rPr>
          <w:b/>
          <w:spacing w:val="-6"/>
          <w:position w:val="-4"/>
          <w:szCs w:val="28"/>
          <w:lang w:val="nl-NL"/>
        </w:rPr>
        <w:t xml:space="preserve">5. Những khó khăn, hạn chế </w:t>
      </w:r>
    </w:p>
    <w:p w14:paraId="2E563012" w14:textId="33945502" w:rsidR="00170715" w:rsidRDefault="00170715" w:rsidP="00170715">
      <w:pPr>
        <w:pStyle w:val="Bodytext50"/>
        <w:shd w:val="clear" w:color="auto" w:fill="auto"/>
        <w:spacing w:before="0" w:after="120" w:line="240" w:lineRule="auto"/>
        <w:ind w:right="14" w:firstLine="720"/>
        <w:jc w:val="both"/>
        <w:rPr>
          <w:b w:val="0"/>
          <w:bCs w:val="0"/>
          <w:sz w:val="28"/>
          <w:szCs w:val="28"/>
          <w:lang w:val="pt-BR"/>
        </w:rPr>
      </w:pPr>
      <w:r>
        <w:rPr>
          <w:b w:val="0"/>
          <w:bCs w:val="0"/>
          <w:sz w:val="28"/>
          <w:szCs w:val="28"/>
          <w:lang w:val="pt-BR"/>
        </w:rPr>
        <w:t>- Tỉnh Đắk Nông có đ</w:t>
      </w:r>
      <w:r w:rsidR="00467E4B" w:rsidRPr="003B5BF4">
        <w:rPr>
          <w:b w:val="0"/>
          <w:bCs w:val="0"/>
          <w:sz w:val="28"/>
          <w:szCs w:val="28"/>
          <w:lang w:val="pt-BR"/>
        </w:rPr>
        <w:t>ịa bàn rộng, nằm rải rác, đặc thù GDMN có nhiều điểm trưởng lẻ nên việc tổ chức quản lý không tránh khỏi những tồn tại, hạn chế.</w:t>
      </w:r>
    </w:p>
    <w:p w14:paraId="7CC51BA4" w14:textId="26E7F723" w:rsidR="008B1F08" w:rsidRPr="004342A4" w:rsidRDefault="008B1F08" w:rsidP="008B1F08">
      <w:pPr>
        <w:spacing w:after="120" w:line="240" w:lineRule="auto"/>
        <w:ind w:firstLine="720"/>
        <w:jc w:val="both"/>
        <w:rPr>
          <w:bCs/>
          <w:spacing w:val="-6"/>
          <w:position w:val="-4"/>
          <w:szCs w:val="28"/>
          <w:lang w:val="nl-NL"/>
        </w:rPr>
      </w:pPr>
      <w:r>
        <w:rPr>
          <w:bCs/>
          <w:spacing w:val="-6"/>
          <w:position w:val="-4"/>
          <w:szCs w:val="28"/>
          <w:lang w:val="nl-NL"/>
        </w:rPr>
        <w:t xml:space="preserve">- </w:t>
      </w:r>
      <w:r w:rsidRPr="004342A4">
        <w:rPr>
          <w:bCs/>
          <w:spacing w:val="-6"/>
          <w:position w:val="-4"/>
          <w:szCs w:val="28"/>
          <w:lang w:val="nl-NL"/>
        </w:rPr>
        <w:t>Điều kiện kinh tế của tỉnh còn khó khăn, thu nhập của người dân ở mức còn thấp so với mặt bằng chung của các tỉnh trong khu vực nên việc cha mẹ trẻ đưa con đến hoc tại các cơ sở mầm non ngoài công lập còn ít, đa số tâm lý muốn cho con học trường công lập để giảm chi phí cho gia đình nên áp lực trong công tác tuyển sinh đối với trường công lập là rất lớn. Việc chuyển đổi trường công lập sang dân lập cũng khó khăn. Trên địa bàn trung tâm tỉnh chưa có trườ</w:t>
      </w:r>
      <w:r>
        <w:rPr>
          <w:bCs/>
          <w:spacing w:val="-6"/>
          <w:position w:val="-4"/>
          <w:szCs w:val="28"/>
          <w:lang w:val="nl-NL"/>
        </w:rPr>
        <w:t>ng q</w:t>
      </w:r>
      <w:r w:rsidRPr="004342A4">
        <w:rPr>
          <w:bCs/>
          <w:spacing w:val="-6"/>
          <w:position w:val="-4"/>
          <w:szCs w:val="28"/>
          <w:lang w:val="nl-NL"/>
        </w:rPr>
        <w:t>uốc tế và trường chất lượng cao.</w:t>
      </w:r>
    </w:p>
    <w:p w14:paraId="6EAA1A14" w14:textId="66E3EC95" w:rsidR="00467E4B" w:rsidRPr="003B5BF4" w:rsidRDefault="008B1F08" w:rsidP="008B1F08">
      <w:pPr>
        <w:pStyle w:val="Bodytext50"/>
        <w:shd w:val="clear" w:color="auto" w:fill="auto"/>
        <w:spacing w:before="0" w:after="120" w:line="240" w:lineRule="auto"/>
        <w:ind w:firstLine="720"/>
        <w:jc w:val="both"/>
        <w:rPr>
          <w:b w:val="0"/>
          <w:bCs w:val="0"/>
          <w:sz w:val="28"/>
          <w:szCs w:val="28"/>
          <w:lang w:val="pt-BR"/>
        </w:rPr>
      </w:pPr>
      <w:r w:rsidRPr="004342A4">
        <w:rPr>
          <w:b w:val="0"/>
          <w:sz w:val="28"/>
          <w:szCs w:val="28"/>
          <w:lang w:val="nl-NL"/>
        </w:rPr>
        <w:t xml:space="preserve"> </w:t>
      </w:r>
      <w:r w:rsidR="00170715">
        <w:rPr>
          <w:b w:val="0"/>
          <w:bCs w:val="0"/>
          <w:sz w:val="28"/>
          <w:szCs w:val="28"/>
          <w:lang w:val="pt-BR"/>
        </w:rPr>
        <w:t xml:space="preserve">- </w:t>
      </w:r>
      <w:r w:rsidR="00467E4B" w:rsidRPr="003B5BF4">
        <w:rPr>
          <w:b w:val="0"/>
          <w:bCs w:val="0"/>
          <w:sz w:val="28"/>
          <w:szCs w:val="28"/>
          <w:lang w:val="pt-BR"/>
        </w:rPr>
        <w:t xml:space="preserve">Công tác phối hợp giữa nhà trường với phụ huynh trẻ ở vùng sâu, vùng xa, </w:t>
      </w:r>
      <w:r w:rsidR="00467E4B" w:rsidRPr="003B5BF4">
        <w:rPr>
          <w:b w:val="0"/>
          <w:bCs w:val="0"/>
          <w:sz w:val="28"/>
          <w:szCs w:val="28"/>
          <w:lang w:val="pt-BR"/>
        </w:rPr>
        <w:lastRenderedPageBreak/>
        <w:t>vùng DTTS trong việc chăm sóc, nuôi dưỡng, giáo dục trẻ chưa thực sự đồng bộ vì hệ thống internet thiếu ổn định, điều kiện để kết nối internet của nhiều gia đình còn hạn chế. Vẫn còn nhiều gia đình cha mẹ chưa có điện thoại thông minh, chưa có kết nối Internet thường xuyên.</w:t>
      </w:r>
    </w:p>
    <w:p w14:paraId="7451ED39" w14:textId="77777777" w:rsidR="008B1F08" w:rsidRDefault="00170715" w:rsidP="008B1F08">
      <w:pPr>
        <w:pStyle w:val="Bodytext50"/>
        <w:shd w:val="clear" w:color="auto" w:fill="auto"/>
        <w:spacing w:before="0" w:after="120" w:line="240" w:lineRule="auto"/>
        <w:ind w:firstLine="720"/>
        <w:jc w:val="both"/>
        <w:rPr>
          <w:b w:val="0"/>
          <w:bCs w:val="0"/>
          <w:color w:val="000000" w:themeColor="text1"/>
          <w:sz w:val="28"/>
          <w:szCs w:val="28"/>
          <w:lang w:val="pt-BR"/>
        </w:rPr>
      </w:pPr>
      <w:r>
        <w:rPr>
          <w:b w:val="0"/>
          <w:bCs w:val="0"/>
          <w:color w:val="000000" w:themeColor="text1"/>
          <w:sz w:val="28"/>
          <w:szCs w:val="28"/>
          <w:lang w:val="pt-BR"/>
        </w:rPr>
        <w:t xml:space="preserve">- </w:t>
      </w:r>
      <w:r w:rsidR="00467E4B" w:rsidRPr="003B5BF4">
        <w:rPr>
          <w:b w:val="0"/>
          <w:bCs w:val="0"/>
          <w:color w:val="000000" w:themeColor="text1"/>
          <w:sz w:val="28"/>
          <w:szCs w:val="28"/>
          <w:lang w:val="pt-BR"/>
        </w:rPr>
        <w:t xml:space="preserve">Một số cơ sở GDMN ngoài công lập phải nghỉ không hoạt động giáo dục trong thời gian dài do dịch nên không có nguồn thu để chi trả tiền thuê mặt bằng, tiền đóng bảo hiểm xã hội cho </w:t>
      </w:r>
      <w:r w:rsidR="008B1F08">
        <w:rPr>
          <w:b w:val="0"/>
          <w:bCs w:val="0"/>
          <w:color w:val="000000" w:themeColor="text1"/>
          <w:sz w:val="28"/>
          <w:szCs w:val="28"/>
          <w:lang w:val="pt-BR"/>
        </w:rPr>
        <w:t xml:space="preserve">cán bộ, giáo viên, nhân viên. </w:t>
      </w:r>
    </w:p>
    <w:p w14:paraId="2D52684F" w14:textId="524D66FE" w:rsidR="00467E4B" w:rsidRPr="008B1F08" w:rsidRDefault="008B1F08" w:rsidP="008B1F08">
      <w:pPr>
        <w:pStyle w:val="Bodytext50"/>
        <w:shd w:val="clear" w:color="auto" w:fill="auto"/>
        <w:spacing w:before="0" w:after="120" w:line="240" w:lineRule="auto"/>
        <w:ind w:firstLine="720"/>
        <w:jc w:val="both"/>
        <w:rPr>
          <w:b w:val="0"/>
          <w:bCs w:val="0"/>
          <w:color w:val="000000" w:themeColor="text1"/>
          <w:sz w:val="28"/>
          <w:szCs w:val="28"/>
          <w:lang w:val="pt-BR"/>
        </w:rPr>
      </w:pPr>
      <w:r w:rsidRPr="008B1F08">
        <w:rPr>
          <w:b w:val="0"/>
          <w:bCs w:val="0"/>
          <w:color w:val="000000" w:themeColor="text1"/>
          <w:sz w:val="28"/>
          <w:szCs w:val="28"/>
          <w:lang w:val="pt-BR"/>
        </w:rPr>
        <w:t xml:space="preserve">- </w:t>
      </w:r>
      <w:r w:rsidR="00467E4B" w:rsidRPr="008B1F08">
        <w:rPr>
          <w:b w:val="0"/>
          <w:sz w:val="28"/>
          <w:szCs w:val="28"/>
          <w:lang w:val="pt-BR"/>
        </w:rPr>
        <w:t>Tỉ lệ huy động trẻ nhà trẻ và trẻ mẫu giáo 3 tuổi ra lớp thấp, trẻ nhà trẻ (</w:t>
      </w:r>
      <w:r w:rsidR="00467E4B" w:rsidRPr="008B1F08">
        <w:rPr>
          <w:b w:val="0"/>
          <w:sz w:val="28"/>
          <w:szCs w:val="28"/>
          <w:lang w:val="vi-VN"/>
        </w:rPr>
        <w:t>11,3</w:t>
      </w:r>
      <w:r w:rsidR="00467E4B" w:rsidRPr="008B1F08">
        <w:rPr>
          <w:b w:val="0"/>
          <w:sz w:val="28"/>
          <w:szCs w:val="28"/>
          <w:lang w:val="pt-BR"/>
        </w:rPr>
        <w:t>%) và trẻ mẫu giáo 3 tuổi (5</w:t>
      </w:r>
      <w:r w:rsidR="00467E4B" w:rsidRPr="008B1F08">
        <w:rPr>
          <w:b w:val="0"/>
          <w:sz w:val="28"/>
          <w:szCs w:val="28"/>
          <w:lang w:val="vi-VN"/>
        </w:rPr>
        <w:t>4,8</w:t>
      </w:r>
      <w:r w:rsidR="00467E4B" w:rsidRPr="008B1F08">
        <w:rPr>
          <w:b w:val="0"/>
          <w:sz w:val="28"/>
          <w:szCs w:val="28"/>
          <w:lang w:val="pt-BR"/>
        </w:rPr>
        <w:t>%) do thiếu giáo viên và phòng lớp học.</w:t>
      </w:r>
    </w:p>
    <w:p w14:paraId="04746DB6" w14:textId="77777777" w:rsidR="00304CCF" w:rsidRPr="004342A4" w:rsidRDefault="00304CCF" w:rsidP="004342A4">
      <w:pPr>
        <w:spacing w:after="120" w:line="240" w:lineRule="auto"/>
        <w:ind w:firstLine="720"/>
        <w:jc w:val="both"/>
        <w:rPr>
          <w:szCs w:val="28"/>
          <w:lang w:val="vi-VN"/>
        </w:rPr>
      </w:pPr>
    </w:p>
    <w:p w14:paraId="01A1955F" w14:textId="77777777" w:rsidR="00304CCF" w:rsidRPr="004342A4" w:rsidRDefault="00304CCF" w:rsidP="004342A4">
      <w:pPr>
        <w:spacing w:after="120" w:line="240" w:lineRule="auto"/>
        <w:rPr>
          <w:lang w:val="vi-VN"/>
        </w:rPr>
      </w:pPr>
    </w:p>
    <w:p w14:paraId="2EEBFE1B" w14:textId="77777777" w:rsidR="00974FBD" w:rsidRPr="004342A4" w:rsidRDefault="00974FBD" w:rsidP="004342A4">
      <w:pPr>
        <w:spacing w:after="120" w:line="240" w:lineRule="auto"/>
        <w:jc w:val="center"/>
        <w:rPr>
          <w:szCs w:val="28"/>
          <w:lang w:val="vi-VN"/>
        </w:rPr>
      </w:pPr>
    </w:p>
    <w:sectPr w:rsidR="00974FBD" w:rsidRPr="004342A4" w:rsidSect="005464C8">
      <w:headerReference w:type="default" r:id="rId6"/>
      <w:pgSz w:w="12240" w:h="15840"/>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12D3A" w14:textId="77777777" w:rsidR="00496531" w:rsidRDefault="00496531" w:rsidP="003A2EE2">
      <w:pPr>
        <w:spacing w:after="0" w:line="240" w:lineRule="auto"/>
      </w:pPr>
      <w:r>
        <w:separator/>
      </w:r>
    </w:p>
  </w:endnote>
  <w:endnote w:type="continuationSeparator" w:id="0">
    <w:p w14:paraId="4F29AC97" w14:textId="77777777" w:rsidR="00496531" w:rsidRDefault="00496531" w:rsidP="003A2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DB561" w14:textId="77777777" w:rsidR="00496531" w:rsidRDefault="00496531" w:rsidP="003A2EE2">
      <w:pPr>
        <w:spacing w:after="0" w:line="240" w:lineRule="auto"/>
      </w:pPr>
      <w:r>
        <w:separator/>
      </w:r>
    </w:p>
  </w:footnote>
  <w:footnote w:type="continuationSeparator" w:id="0">
    <w:p w14:paraId="73F0A6BF" w14:textId="77777777" w:rsidR="00496531" w:rsidRDefault="00496531" w:rsidP="003A2E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869988"/>
      <w:docPartObj>
        <w:docPartGallery w:val="Page Numbers (Top of Page)"/>
        <w:docPartUnique/>
      </w:docPartObj>
    </w:sdtPr>
    <w:sdtEndPr>
      <w:rPr>
        <w:noProof/>
      </w:rPr>
    </w:sdtEndPr>
    <w:sdtContent>
      <w:p w14:paraId="3D70AE05" w14:textId="77777777" w:rsidR="005464C8" w:rsidRDefault="005464C8">
        <w:pPr>
          <w:pStyle w:val="Header"/>
          <w:jc w:val="center"/>
          <w:rPr>
            <w:sz w:val="24"/>
            <w:szCs w:val="24"/>
          </w:rPr>
        </w:pPr>
      </w:p>
      <w:p w14:paraId="26D0C278" w14:textId="586C432C" w:rsidR="003A2EE2" w:rsidRDefault="003A2EE2">
        <w:pPr>
          <w:pStyle w:val="Header"/>
          <w:jc w:val="center"/>
        </w:pPr>
        <w:r>
          <w:fldChar w:fldCharType="begin"/>
        </w:r>
        <w:r>
          <w:instrText xml:space="preserve"> PAGE   \* MERGEFORMAT </w:instrText>
        </w:r>
        <w:r>
          <w:fldChar w:fldCharType="separate"/>
        </w:r>
        <w:r w:rsidR="000C3E9E">
          <w:rPr>
            <w:noProof/>
          </w:rPr>
          <w:t>4</w:t>
        </w:r>
        <w:r>
          <w:rPr>
            <w:noProof/>
          </w:rPr>
          <w:fldChar w:fldCharType="end"/>
        </w:r>
      </w:p>
    </w:sdtContent>
  </w:sdt>
  <w:p w14:paraId="31C14877" w14:textId="77777777" w:rsidR="003A2EE2" w:rsidRDefault="003A2E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285"/>
    <w:rsid w:val="00005098"/>
    <w:rsid w:val="00014895"/>
    <w:rsid w:val="00023102"/>
    <w:rsid w:val="00035D29"/>
    <w:rsid w:val="000365F8"/>
    <w:rsid w:val="000557BA"/>
    <w:rsid w:val="00065724"/>
    <w:rsid w:val="00087967"/>
    <w:rsid w:val="000B29F7"/>
    <w:rsid w:val="000B7D01"/>
    <w:rsid w:val="000C3E9E"/>
    <w:rsid w:val="000C5565"/>
    <w:rsid w:val="000E657D"/>
    <w:rsid w:val="000F34CF"/>
    <w:rsid w:val="000F6194"/>
    <w:rsid w:val="00141237"/>
    <w:rsid w:val="00170715"/>
    <w:rsid w:val="00177982"/>
    <w:rsid w:val="001A4DD6"/>
    <w:rsid w:val="001A50AA"/>
    <w:rsid w:val="001C0CCE"/>
    <w:rsid w:val="001D7E86"/>
    <w:rsid w:val="001F61B2"/>
    <w:rsid w:val="00216C74"/>
    <w:rsid w:val="00216EC3"/>
    <w:rsid w:val="00217568"/>
    <w:rsid w:val="002216DC"/>
    <w:rsid w:val="00264863"/>
    <w:rsid w:val="00271527"/>
    <w:rsid w:val="00281045"/>
    <w:rsid w:val="00291C96"/>
    <w:rsid w:val="002B756A"/>
    <w:rsid w:val="00303338"/>
    <w:rsid w:val="00304CCF"/>
    <w:rsid w:val="00344FD7"/>
    <w:rsid w:val="00397A30"/>
    <w:rsid w:val="003A2EE2"/>
    <w:rsid w:val="003B4894"/>
    <w:rsid w:val="003B5BF4"/>
    <w:rsid w:val="003B7037"/>
    <w:rsid w:val="003C0942"/>
    <w:rsid w:val="003C146A"/>
    <w:rsid w:val="003D2AB4"/>
    <w:rsid w:val="00427F71"/>
    <w:rsid w:val="004342A4"/>
    <w:rsid w:val="00467E4B"/>
    <w:rsid w:val="004800DB"/>
    <w:rsid w:val="00487BA8"/>
    <w:rsid w:val="00496531"/>
    <w:rsid w:val="004C3187"/>
    <w:rsid w:val="004C45DE"/>
    <w:rsid w:val="004C7759"/>
    <w:rsid w:val="00515B33"/>
    <w:rsid w:val="00520CFE"/>
    <w:rsid w:val="00525256"/>
    <w:rsid w:val="005464C8"/>
    <w:rsid w:val="0058069F"/>
    <w:rsid w:val="00583523"/>
    <w:rsid w:val="00595A2F"/>
    <w:rsid w:val="005A0632"/>
    <w:rsid w:val="005B1DE9"/>
    <w:rsid w:val="005C4E94"/>
    <w:rsid w:val="005F38C0"/>
    <w:rsid w:val="00613B6F"/>
    <w:rsid w:val="00615F88"/>
    <w:rsid w:val="006552B3"/>
    <w:rsid w:val="006559C2"/>
    <w:rsid w:val="00657BB5"/>
    <w:rsid w:val="00684D77"/>
    <w:rsid w:val="006956CF"/>
    <w:rsid w:val="006A2DE3"/>
    <w:rsid w:val="006A64B6"/>
    <w:rsid w:val="006B50C5"/>
    <w:rsid w:val="00704E27"/>
    <w:rsid w:val="00741B5D"/>
    <w:rsid w:val="007716B3"/>
    <w:rsid w:val="0078213D"/>
    <w:rsid w:val="007A043A"/>
    <w:rsid w:val="007A32B3"/>
    <w:rsid w:val="007E359C"/>
    <w:rsid w:val="007F0627"/>
    <w:rsid w:val="007F2B64"/>
    <w:rsid w:val="007F488E"/>
    <w:rsid w:val="0081290C"/>
    <w:rsid w:val="00826630"/>
    <w:rsid w:val="008A0F7D"/>
    <w:rsid w:val="008B1F08"/>
    <w:rsid w:val="008C0B5C"/>
    <w:rsid w:val="008C6EB1"/>
    <w:rsid w:val="008F1BB9"/>
    <w:rsid w:val="008F670F"/>
    <w:rsid w:val="00942C25"/>
    <w:rsid w:val="00944EE9"/>
    <w:rsid w:val="00945E98"/>
    <w:rsid w:val="00950414"/>
    <w:rsid w:val="00961FED"/>
    <w:rsid w:val="00974FBD"/>
    <w:rsid w:val="00975E7E"/>
    <w:rsid w:val="009769CA"/>
    <w:rsid w:val="009933B2"/>
    <w:rsid w:val="009A4231"/>
    <w:rsid w:val="009B0F54"/>
    <w:rsid w:val="009E5DC9"/>
    <w:rsid w:val="009F24AA"/>
    <w:rsid w:val="00A41A37"/>
    <w:rsid w:val="00A5368D"/>
    <w:rsid w:val="00A67F62"/>
    <w:rsid w:val="00A7733C"/>
    <w:rsid w:val="00A93252"/>
    <w:rsid w:val="00AA6EDB"/>
    <w:rsid w:val="00AD3ACC"/>
    <w:rsid w:val="00AE6078"/>
    <w:rsid w:val="00B0305C"/>
    <w:rsid w:val="00B06590"/>
    <w:rsid w:val="00B1412A"/>
    <w:rsid w:val="00B50F87"/>
    <w:rsid w:val="00BA1FFA"/>
    <w:rsid w:val="00C407A2"/>
    <w:rsid w:val="00C41156"/>
    <w:rsid w:val="00C4283E"/>
    <w:rsid w:val="00C61EDA"/>
    <w:rsid w:val="00CC1AC0"/>
    <w:rsid w:val="00CC5866"/>
    <w:rsid w:val="00CF5876"/>
    <w:rsid w:val="00D26E05"/>
    <w:rsid w:val="00D312DD"/>
    <w:rsid w:val="00D93D44"/>
    <w:rsid w:val="00E10CBB"/>
    <w:rsid w:val="00E201F5"/>
    <w:rsid w:val="00E42E11"/>
    <w:rsid w:val="00E63A3E"/>
    <w:rsid w:val="00E67695"/>
    <w:rsid w:val="00E72182"/>
    <w:rsid w:val="00E77E06"/>
    <w:rsid w:val="00E9094A"/>
    <w:rsid w:val="00EB0E09"/>
    <w:rsid w:val="00EC5FA0"/>
    <w:rsid w:val="00EE0EBD"/>
    <w:rsid w:val="00EF5914"/>
    <w:rsid w:val="00F13C16"/>
    <w:rsid w:val="00F26477"/>
    <w:rsid w:val="00F52F79"/>
    <w:rsid w:val="00F601B2"/>
    <w:rsid w:val="00F81285"/>
    <w:rsid w:val="00F85B6F"/>
    <w:rsid w:val="00F85F86"/>
    <w:rsid w:val="00FA2375"/>
    <w:rsid w:val="00FD1348"/>
    <w:rsid w:val="00FF1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9414"/>
  <w15:chartTrackingRefBased/>
  <w15:docId w15:val="{B9670172-1684-4491-A610-75F50ED23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037"/>
    <w:pPr>
      <w:spacing w:after="200" w:line="276" w:lineRule="auto"/>
    </w:pPr>
    <w:rPr>
      <w:rFonts w:eastAsia="Calibri"/>
      <w:sz w:val="28"/>
      <w:szCs w:val="22"/>
    </w:rPr>
  </w:style>
  <w:style w:type="paragraph" w:styleId="Heading1">
    <w:name w:val="heading 1"/>
    <w:basedOn w:val="Normal"/>
    <w:next w:val="Normal"/>
    <w:link w:val="Heading1Char"/>
    <w:uiPriority w:val="99"/>
    <w:qFormat/>
    <w:rsid w:val="00487BA8"/>
    <w:pPr>
      <w:keepNext/>
      <w:keepLines/>
      <w:pBdr>
        <w:top w:val="none" w:sz="4" w:space="0" w:color="000000"/>
        <w:left w:val="none" w:sz="4" w:space="0" w:color="000000"/>
        <w:bottom w:val="none" w:sz="4" w:space="0" w:color="000000"/>
        <w:right w:val="none" w:sz="4" w:space="0" w:color="000000"/>
        <w:between w:val="none" w:sz="4" w:space="0" w:color="000000"/>
      </w:pBdr>
      <w:spacing w:before="480" w:after="0" w:line="240" w:lineRule="auto"/>
      <w:outlineLvl w:val="0"/>
    </w:pPr>
    <w:rPr>
      <w:rFonts w:ascii="Cambria" w:eastAsiaTheme="minorHAnsi" w:hAnsi="Cambria"/>
      <w:b/>
      <w:bCs/>
      <w:kern w:val="32"/>
      <w:sz w:val="32"/>
      <w:szCs w:val="32"/>
      <w:lang w:eastAsia="ko-KR"/>
    </w:rPr>
  </w:style>
  <w:style w:type="paragraph" w:styleId="Heading2">
    <w:name w:val="heading 2"/>
    <w:basedOn w:val="Normal"/>
    <w:next w:val="Normal"/>
    <w:link w:val="Heading2Char"/>
    <w:uiPriority w:val="99"/>
    <w:qFormat/>
    <w:rsid w:val="00487BA8"/>
    <w:pPr>
      <w:keepNext/>
      <w:keepLines/>
      <w:pBdr>
        <w:top w:val="none" w:sz="4" w:space="0" w:color="000000"/>
        <w:left w:val="none" w:sz="4" w:space="0" w:color="000000"/>
        <w:bottom w:val="none" w:sz="4" w:space="0" w:color="000000"/>
        <w:right w:val="none" w:sz="4" w:space="0" w:color="000000"/>
        <w:between w:val="none" w:sz="4" w:space="0" w:color="000000"/>
      </w:pBdr>
      <w:spacing w:before="200" w:after="0" w:line="240" w:lineRule="auto"/>
      <w:outlineLvl w:val="1"/>
    </w:pPr>
    <w:rPr>
      <w:rFonts w:ascii="Cambria" w:eastAsiaTheme="minorHAnsi" w:hAnsi="Cambria"/>
      <w:b/>
      <w:bCs/>
      <w:i/>
      <w:iCs/>
      <w:szCs w:val="28"/>
      <w:lang w:eastAsia="ko-KR"/>
    </w:rPr>
  </w:style>
  <w:style w:type="paragraph" w:styleId="Heading3">
    <w:name w:val="heading 3"/>
    <w:basedOn w:val="Normal"/>
    <w:next w:val="Normal"/>
    <w:link w:val="Heading3Char"/>
    <w:uiPriority w:val="99"/>
    <w:qFormat/>
    <w:rsid w:val="00487BA8"/>
    <w:pPr>
      <w:keepNext/>
      <w:keepLines/>
      <w:pBdr>
        <w:top w:val="none" w:sz="4" w:space="0" w:color="000000"/>
        <w:left w:val="none" w:sz="4" w:space="0" w:color="000000"/>
        <w:bottom w:val="none" w:sz="4" w:space="0" w:color="000000"/>
        <w:right w:val="none" w:sz="4" w:space="0" w:color="000000"/>
        <w:between w:val="none" w:sz="4" w:space="0" w:color="000000"/>
      </w:pBdr>
      <w:spacing w:before="200" w:after="0" w:line="240" w:lineRule="auto"/>
      <w:outlineLvl w:val="2"/>
    </w:pPr>
    <w:rPr>
      <w:rFonts w:ascii="Cambria" w:eastAsiaTheme="minorHAnsi" w:hAnsi="Cambria"/>
      <w:b/>
      <w:bCs/>
      <w:sz w:val="26"/>
      <w:szCs w:val="26"/>
      <w:lang w:eastAsia="ko-KR"/>
    </w:rPr>
  </w:style>
  <w:style w:type="paragraph" w:styleId="Heading4">
    <w:name w:val="heading 4"/>
    <w:basedOn w:val="Normal"/>
    <w:next w:val="Normal"/>
    <w:link w:val="Heading4Char"/>
    <w:uiPriority w:val="99"/>
    <w:qFormat/>
    <w:rsid w:val="00487BA8"/>
    <w:pPr>
      <w:keepNext/>
      <w:keepLines/>
      <w:pBdr>
        <w:top w:val="none" w:sz="4" w:space="0" w:color="000000"/>
        <w:left w:val="none" w:sz="4" w:space="0" w:color="000000"/>
        <w:bottom w:val="none" w:sz="4" w:space="0" w:color="000000"/>
        <w:right w:val="none" w:sz="4" w:space="0" w:color="000000"/>
        <w:between w:val="none" w:sz="4" w:space="0" w:color="000000"/>
      </w:pBdr>
      <w:spacing w:before="200" w:after="0" w:line="240" w:lineRule="auto"/>
      <w:outlineLvl w:val="3"/>
    </w:pPr>
    <w:rPr>
      <w:rFonts w:ascii="Calibri" w:eastAsiaTheme="minorHAnsi" w:hAnsi="Calibri"/>
      <w:b/>
      <w:bCs/>
      <w:szCs w:val="28"/>
      <w:lang w:eastAsia="ko-KR"/>
    </w:rPr>
  </w:style>
  <w:style w:type="paragraph" w:styleId="Heading5">
    <w:name w:val="heading 5"/>
    <w:basedOn w:val="Normal"/>
    <w:next w:val="Normal"/>
    <w:link w:val="Heading5Char"/>
    <w:uiPriority w:val="99"/>
    <w:qFormat/>
    <w:rsid w:val="00487BA8"/>
    <w:pPr>
      <w:keepNext/>
      <w:pBdr>
        <w:top w:val="none" w:sz="4" w:space="0" w:color="000000"/>
        <w:left w:val="none" w:sz="4" w:space="0" w:color="000000"/>
        <w:bottom w:val="none" w:sz="4" w:space="0" w:color="000000"/>
        <w:right w:val="none" w:sz="4" w:space="0" w:color="000000"/>
        <w:between w:val="none" w:sz="4" w:space="0" w:color="000000"/>
      </w:pBdr>
      <w:spacing w:after="0" w:line="240" w:lineRule="auto"/>
      <w:outlineLvl w:val="4"/>
    </w:pPr>
    <w:rPr>
      <w:rFonts w:ascii="Calibri" w:eastAsiaTheme="minorHAnsi" w:hAnsi="Calibri"/>
      <w:b/>
      <w:bCs/>
      <w:i/>
      <w:iCs/>
      <w:sz w:val="26"/>
      <w:szCs w:val="26"/>
      <w:lang w:eastAsia="ko-KR"/>
    </w:rPr>
  </w:style>
  <w:style w:type="paragraph" w:styleId="Heading6">
    <w:name w:val="heading 6"/>
    <w:basedOn w:val="Normal"/>
    <w:next w:val="Normal"/>
    <w:link w:val="Heading6Char"/>
    <w:uiPriority w:val="99"/>
    <w:qFormat/>
    <w:rsid w:val="00487BA8"/>
    <w:pPr>
      <w:keepNext/>
      <w:keepLines/>
      <w:pBdr>
        <w:top w:val="none" w:sz="4" w:space="0" w:color="000000"/>
        <w:left w:val="none" w:sz="4" w:space="0" w:color="000000"/>
        <w:bottom w:val="none" w:sz="4" w:space="0" w:color="000000"/>
        <w:right w:val="none" w:sz="4" w:space="0" w:color="000000"/>
        <w:between w:val="none" w:sz="4" w:space="0" w:color="000000"/>
      </w:pBdr>
      <w:spacing w:before="200" w:after="0" w:line="240" w:lineRule="auto"/>
      <w:outlineLvl w:val="5"/>
    </w:pPr>
    <w:rPr>
      <w:rFonts w:ascii="Calibri" w:eastAsiaTheme="minorHAnsi" w:hAnsi="Calibri"/>
      <w:b/>
      <w:bCs/>
      <w:sz w:val="20"/>
      <w:szCs w:val="20"/>
      <w:lang w:eastAsia="ko-KR"/>
    </w:rPr>
  </w:style>
  <w:style w:type="paragraph" w:styleId="Heading7">
    <w:name w:val="heading 7"/>
    <w:basedOn w:val="Normal"/>
    <w:next w:val="Normal"/>
    <w:link w:val="Heading7Char"/>
    <w:uiPriority w:val="99"/>
    <w:qFormat/>
    <w:rsid w:val="00487BA8"/>
    <w:pPr>
      <w:keepNext/>
      <w:keepLines/>
      <w:pBdr>
        <w:top w:val="none" w:sz="4" w:space="0" w:color="000000"/>
        <w:left w:val="none" w:sz="4" w:space="0" w:color="000000"/>
        <w:bottom w:val="none" w:sz="4" w:space="0" w:color="000000"/>
        <w:right w:val="none" w:sz="4" w:space="0" w:color="000000"/>
        <w:between w:val="none" w:sz="4" w:space="0" w:color="000000"/>
      </w:pBdr>
      <w:spacing w:before="200" w:after="0" w:line="240" w:lineRule="auto"/>
      <w:outlineLvl w:val="6"/>
    </w:pPr>
    <w:rPr>
      <w:rFonts w:ascii="Calibri" w:eastAsiaTheme="minorHAnsi" w:hAnsi="Calibri"/>
      <w:sz w:val="24"/>
      <w:szCs w:val="24"/>
      <w:lang w:eastAsia="ko-KR"/>
    </w:rPr>
  </w:style>
  <w:style w:type="paragraph" w:styleId="Heading8">
    <w:name w:val="heading 8"/>
    <w:basedOn w:val="Normal"/>
    <w:next w:val="Normal"/>
    <w:link w:val="Heading8Char"/>
    <w:uiPriority w:val="99"/>
    <w:qFormat/>
    <w:rsid w:val="00487BA8"/>
    <w:pPr>
      <w:keepNext/>
      <w:keepLines/>
      <w:pBdr>
        <w:top w:val="none" w:sz="4" w:space="0" w:color="000000"/>
        <w:left w:val="none" w:sz="4" w:space="0" w:color="000000"/>
        <w:bottom w:val="none" w:sz="4" w:space="0" w:color="000000"/>
        <w:right w:val="none" w:sz="4" w:space="0" w:color="000000"/>
        <w:between w:val="none" w:sz="4" w:space="0" w:color="000000"/>
      </w:pBdr>
      <w:spacing w:before="200" w:after="0" w:line="240" w:lineRule="auto"/>
      <w:outlineLvl w:val="7"/>
    </w:pPr>
    <w:rPr>
      <w:rFonts w:ascii="Calibri" w:eastAsiaTheme="minorHAnsi" w:hAnsi="Calibri"/>
      <w:i/>
      <w:iCs/>
      <w:sz w:val="24"/>
      <w:szCs w:val="24"/>
      <w:lang w:eastAsia="ko-KR"/>
    </w:rPr>
  </w:style>
  <w:style w:type="paragraph" w:styleId="Heading9">
    <w:name w:val="heading 9"/>
    <w:basedOn w:val="Normal"/>
    <w:next w:val="Normal"/>
    <w:link w:val="Heading9Char"/>
    <w:uiPriority w:val="99"/>
    <w:qFormat/>
    <w:rsid w:val="00487BA8"/>
    <w:pPr>
      <w:keepNext/>
      <w:keepLines/>
      <w:pBdr>
        <w:top w:val="none" w:sz="4" w:space="0" w:color="000000"/>
        <w:left w:val="none" w:sz="4" w:space="0" w:color="000000"/>
        <w:bottom w:val="none" w:sz="4" w:space="0" w:color="000000"/>
        <w:right w:val="none" w:sz="4" w:space="0" w:color="000000"/>
        <w:between w:val="none" w:sz="4" w:space="0" w:color="000000"/>
      </w:pBdr>
      <w:spacing w:before="200" w:after="0" w:line="240" w:lineRule="auto"/>
      <w:outlineLvl w:val="8"/>
    </w:pPr>
    <w:rPr>
      <w:rFonts w:ascii="Cambria" w:eastAsiaTheme="minorHAnsi" w:hAnsi="Cambria"/>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_Text"/>
    <w:basedOn w:val="Normal"/>
    <w:qFormat/>
    <w:rsid w:val="00487BA8"/>
    <w:pPr>
      <w:spacing w:before="60" w:after="60"/>
      <w:ind w:firstLine="567"/>
      <w:jc w:val="both"/>
    </w:pPr>
    <w:rPr>
      <w:rFonts w:eastAsia="Arial"/>
      <w:szCs w:val="20"/>
      <w:lang w:val="nl-NL"/>
    </w:rPr>
  </w:style>
  <w:style w:type="character" w:customStyle="1" w:styleId="Heading1Char">
    <w:name w:val="Heading 1 Char"/>
    <w:link w:val="Heading1"/>
    <w:uiPriority w:val="99"/>
    <w:rsid w:val="00487BA8"/>
    <w:rPr>
      <w:rFonts w:ascii="Cambria" w:hAnsi="Cambria"/>
      <w:b/>
      <w:bCs/>
      <w:kern w:val="32"/>
      <w:sz w:val="32"/>
      <w:szCs w:val="32"/>
      <w:lang w:eastAsia="ko-KR"/>
    </w:rPr>
  </w:style>
  <w:style w:type="character" w:customStyle="1" w:styleId="Heading2Char">
    <w:name w:val="Heading 2 Char"/>
    <w:link w:val="Heading2"/>
    <w:uiPriority w:val="99"/>
    <w:rsid w:val="00487BA8"/>
    <w:rPr>
      <w:rFonts w:ascii="Cambria" w:hAnsi="Cambria"/>
      <w:b/>
      <w:bCs/>
      <w:i/>
      <w:iCs/>
      <w:sz w:val="28"/>
      <w:szCs w:val="28"/>
      <w:lang w:eastAsia="ko-KR"/>
    </w:rPr>
  </w:style>
  <w:style w:type="character" w:customStyle="1" w:styleId="Heading3Char">
    <w:name w:val="Heading 3 Char"/>
    <w:link w:val="Heading3"/>
    <w:uiPriority w:val="99"/>
    <w:rsid w:val="00487BA8"/>
    <w:rPr>
      <w:rFonts w:ascii="Cambria" w:hAnsi="Cambria"/>
      <w:b/>
      <w:bCs/>
      <w:sz w:val="26"/>
      <w:szCs w:val="26"/>
      <w:lang w:eastAsia="ko-KR"/>
    </w:rPr>
  </w:style>
  <w:style w:type="character" w:customStyle="1" w:styleId="Heading4Char">
    <w:name w:val="Heading 4 Char"/>
    <w:link w:val="Heading4"/>
    <w:uiPriority w:val="99"/>
    <w:rsid w:val="00487BA8"/>
    <w:rPr>
      <w:rFonts w:ascii="Calibri" w:hAnsi="Calibri"/>
      <w:b/>
      <w:bCs/>
      <w:sz w:val="28"/>
      <w:szCs w:val="28"/>
      <w:lang w:eastAsia="ko-KR"/>
    </w:rPr>
  </w:style>
  <w:style w:type="character" w:customStyle="1" w:styleId="Heading5Char">
    <w:name w:val="Heading 5 Char"/>
    <w:link w:val="Heading5"/>
    <w:uiPriority w:val="99"/>
    <w:rsid w:val="00487BA8"/>
    <w:rPr>
      <w:rFonts w:ascii="Calibri" w:hAnsi="Calibri"/>
      <w:b/>
      <w:bCs/>
      <w:i/>
      <w:iCs/>
      <w:sz w:val="26"/>
      <w:szCs w:val="26"/>
      <w:lang w:eastAsia="ko-KR"/>
    </w:rPr>
  </w:style>
  <w:style w:type="character" w:customStyle="1" w:styleId="Heading6Char">
    <w:name w:val="Heading 6 Char"/>
    <w:link w:val="Heading6"/>
    <w:uiPriority w:val="99"/>
    <w:rsid w:val="00487BA8"/>
    <w:rPr>
      <w:rFonts w:ascii="Calibri" w:hAnsi="Calibri"/>
      <w:b/>
      <w:bCs/>
      <w:lang w:eastAsia="ko-KR"/>
    </w:rPr>
  </w:style>
  <w:style w:type="character" w:customStyle="1" w:styleId="Heading7Char">
    <w:name w:val="Heading 7 Char"/>
    <w:link w:val="Heading7"/>
    <w:uiPriority w:val="99"/>
    <w:rsid w:val="00487BA8"/>
    <w:rPr>
      <w:rFonts w:ascii="Calibri" w:hAnsi="Calibri"/>
      <w:sz w:val="24"/>
      <w:szCs w:val="24"/>
      <w:lang w:eastAsia="ko-KR"/>
    </w:rPr>
  </w:style>
  <w:style w:type="character" w:customStyle="1" w:styleId="Heading8Char">
    <w:name w:val="Heading 8 Char"/>
    <w:link w:val="Heading8"/>
    <w:uiPriority w:val="99"/>
    <w:rsid w:val="00487BA8"/>
    <w:rPr>
      <w:rFonts w:ascii="Calibri" w:hAnsi="Calibri"/>
      <w:i/>
      <w:iCs/>
      <w:sz w:val="24"/>
      <w:szCs w:val="24"/>
      <w:lang w:eastAsia="ko-KR"/>
    </w:rPr>
  </w:style>
  <w:style w:type="character" w:customStyle="1" w:styleId="Heading9Char">
    <w:name w:val="Heading 9 Char"/>
    <w:link w:val="Heading9"/>
    <w:uiPriority w:val="99"/>
    <w:rsid w:val="00487BA8"/>
    <w:rPr>
      <w:rFonts w:ascii="Cambria" w:hAnsi="Cambria"/>
      <w:lang w:eastAsia="ko-KR"/>
    </w:rPr>
  </w:style>
  <w:style w:type="paragraph" w:styleId="FootnoteText">
    <w:name w:val="footnote text"/>
    <w:aliases w:val="Char Char,Footnote Text Char Char Char Char Char,Footnote Text Char Char Char Char Char Char Ch,Footnote Text Char Char Char Char Char Char Ch Char Char Char,fn,fn Char,Char Char13,single space,footnote text,FOOTNOTES,ft, Char Char"/>
    <w:basedOn w:val="Normal"/>
    <w:link w:val="FootnoteTextChar"/>
    <w:qFormat/>
    <w:rsid w:val="00487BA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Theme="minorHAnsi"/>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single space Char"/>
    <w:link w:val="FootnoteText"/>
    <w:rsid w:val="00487BA8"/>
  </w:style>
  <w:style w:type="character" w:styleId="FootnoteReference">
    <w:name w:val="footnote reference"/>
    <w:aliases w:val="Ref,de nota al pie,Footnote text,ftref,BearingPoint,16 Point,Superscript 6 Point,fr,Footnote Text1,Footnote Text Char Char Char Char Char Char Ch Char Char Char Char Char Char C,f,Footnote + Arial,10 pt,Black,Footnote Text11,Footnote"/>
    <w:qFormat/>
    <w:rsid w:val="00487BA8"/>
    <w:rPr>
      <w:rFonts w:cs="Times New Roman"/>
      <w:vertAlign w:val="superscript"/>
    </w:rPr>
  </w:style>
  <w:style w:type="paragraph" w:styleId="Title">
    <w:name w:val="Title"/>
    <w:basedOn w:val="Normal"/>
    <w:next w:val="Normal"/>
    <w:link w:val="TitleChar"/>
    <w:uiPriority w:val="99"/>
    <w:qFormat/>
    <w:rsid w:val="00487BA8"/>
    <w:pPr>
      <w:pBdr>
        <w:top w:val="none" w:sz="4" w:space="0" w:color="000000"/>
        <w:left w:val="none" w:sz="4" w:space="0" w:color="000000"/>
        <w:bottom w:val="single" w:sz="24" w:space="0" w:color="000000"/>
        <w:right w:val="none" w:sz="4" w:space="0" w:color="000000"/>
        <w:between w:val="none" w:sz="4" w:space="0" w:color="000000"/>
      </w:pBdr>
      <w:spacing w:before="300" w:after="80" w:line="240" w:lineRule="auto"/>
    </w:pPr>
    <w:rPr>
      <w:rFonts w:ascii="Cambria" w:eastAsiaTheme="minorHAnsi" w:hAnsi="Cambria"/>
      <w:b/>
      <w:bCs/>
      <w:kern w:val="28"/>
      <w:sz w:val="32"/>
      <w:szCs w:val="32"/>
      <w:lang w:eastAsia="ko-KR"/>
    </w:rPr>
  </w:style>
  <w:style w:type="character" w:customStyle="1" w:styleId="TitleChar">
    <w:name w:val="Title Char"/>
    <w:link w:val="Title"/>
    <w:uiPriority w:val="99"/>
    <w:rsid w:val="00487BA8"/>
    <w:rPr>
      <w:rFonts w:ascii="Cambria" w:hAnsi="Cambria"/>
      <w:b/>
      <w:bCs/>
      <w:kern w:val="28"/>
      <w:sz w:val="32"/>
      <w:szCs w:val="32"/>
      <w:lang w:eastAsia="ko-KR"/>
    </w:rPr>
  </w:style>
  <w:style w:type="paragraph" w:styleId="Subtitle">
    <w:name w:val="Subtitle"/>
    <w:basedOn w:val="Normal"/>
    <w:next w:val="Normal"/>
    <w:link w:val="SubtitleChar"/>
    <w:uiPriority w:val="99"/>
    <w:qFormat/>
    <w:rsid w:val="00487BA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Theme="minorHAnsi" w:hAnsi="Cambria"/>
      <w:sz w:val="24"/>
      <w:szCs w:val="24"/>
      <w:lang w:eastAsia="ko-KR"/>
    </w:rPr>
  </w:style>
  <w:style w:type="character" w:customStyle="1" w:styleId="SubtitleChar">
    <w:name w:val="Subtitle Char"/>
    <w:link w:val="Subtitle"/>
    <w:uiPriority w:val="99"/>
    <w:rsid w:val="00487BA8"/>
    <w:rPr>
      <w:rFonts w:ascii="Cambria" w:hAnsi="Cambria"/>
      <w:sz w:val="24"/>
      <w:szCs w:val="24"/>
      <w:lang w:eastAsia="ko-KR"/>
    </w:rPr>
  </w:style>
  <w:style w:type="character" w:styleId="Strong">
    <w:name w:val="Strong"/>
    <w:uiPriority w:val="22"/>
    <w:qFormat/>
    <w:rsid w:val="00487BA8"/>
    <w:rPr>
      <w:b/>
      <w:bCs/>
    </w:rPr>
  </w:style>
  <w:style w:type="character" w:styleId="Emphasis">
    <w:name w:val="Emphasis"/>
    <w:qFormat/>
    <w:rsid w:val="00487BA8"/>
    <w:rPr>
      <w:i/>
      <w:iCs/>
    </w:rPr>
  </w:style>
  <w:style w:type="paragraph" w:styleId="NoSpacing">
    <w:name w:val="No Spacing"/>
    <w:basedOn w:val="Normal"/>
    <w:uiPriority w:val="99"/>
    <w:qFormat/>
    <w:rsid w:val="00487BA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Theme="minorHAnsi"/>
      <w:color w:val="000000"/>
      <w:szCs w:val="24"/>
      <w:lang w:eastAsia="ko-KR"/>
    </w:rPr>
  </w:style>
  <w:style w:type="paragraph" w:styleId="ListParagraph">
    <w:name w:val="List Paragraph"/>
    <w:basedOn w:val="Normal"/>
    <w:uiPriority w:val="34"/>
    <w:qFormat/>
    <w:rsid w:val="00487BA8"/>
    <w:pPr>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eastAsiaTheme="minorHAnsi"/>
      <w:szCs w:val="24"/>
      <w:lang w:eastAsia="ko-KR"/>
    </w:rPr>
  </w:style>
  <w:style w:type="paragraph" w:styleId="Quote">
    <w:name w:val="Quote"/>
    <w:basedOn w:val="Normal"/>
    <w:next w:val="Normal"/>
    <w:link w:val="QuoteChar"/>
    <w:uiPriority w:val="99"/>
    <w:qFormat/>
    <w:rsid w:val="00487BA8"/>
    <w:pPr>
      <w:pBdr>
        <w:top w:val="none" w:sz="4" w:space="0" w:color="000000"/>
        <w:left w:val="single" w:sz="12" w:space="11" w:color="A6A6A6"/>
        <w:bottom w:val="single" w:sz="12" w:space="3" w:color="A6A6A6"/>
        <w:right w:val="none" w:sz="4" w:space="0" w:color="000000"/>
        <w:between w:val="none" w:sz="4" w:space="0" w:color="000000"/>
      </w:pBdr>
      <w:spacing w:after="0" w:line="240" w:lineRule="auto"/>
      <w:ind w:left="3402"/>
    </w:pPr>
    <w:rPr>
      <w:rFonts w:eastAsiaTheme="minorHAnsi"/>
      <w:i/>
      <w:iCs/>
      <w:color w:val="000000"/>
      <w:sz w:val="24"/>
      <w:szCs w:val="24"/>
      <w:lang w:eastAsia="ko-KR"/>
    </w:rPr>
  </w:style>
  <w:style w:type="character" w:customStyle="1" w:styleId="QuoteChar">
    <w:name w:val="Quote Char"/>
    <w:link w:val="Quote"/>
    <w:uiPriority w:val="99"/>
    <w:rsid w:val="00487BA8"/>
    <w:rPr>
      <w:i/>
      <w:iCs/>
      <w:color w:val="000000"/>
      <w:sz w:val="24"/>
      <w:szCs w:val="24"/>
      <w:lang w:eastAsia="ko-KR"/>
    </w:rPr>
  </w:style>
  <w:style w:type="paragraph" w:styleId="IntenseQuote">
    <w:name w:val="Intense Quote"/>
    <w:basedOn w:val="Normal"/>
    <w:next w:val="Normal"/>
    <w:link w:val="IntenseQuoteChar"/>
    <w:uiPriority w:val="99"/>
    <w:qFormat/>
    <w:rsid w:val="00487BA8"/>
    <w:pPr>
      <w:pBdr>
        <w:top w:val="single" w:sz="4" w:space="3" w:color="808080"/>
        <w:left w:val="single" w:sz="4" w:space="11" w:color="808080"/>
        <w:bottom w:val="single" w:sz="4" w:space="3" w:color="808080"/>
        <w:right w:val="single" w:sz="4" w:space="11" w:color="808080"/>
        <w:between w:val="none" w:sz="4" w:space="0" w:color="000000"/>
      </w:pBdr>
      <w:shd w:val="clear" w:color="auto" w:fill="D9D9D9"/>
      <w:spacing w:after="0" w:line="240" w:lineRule="auto"/>
      <w:ind w:left="567" w:right="567"/>
    </w:pPr>
    <w:rPr>
      <w:rFonts w:eastAsiaTheme="minorHAnsi"/>
      <w:b/>
      <w:bCs/>
      <w:i/>
      <w:iCs/>
      <w:color w:val="4F81BD"/>
      <w:sz w:val="24"/>
      <w:szCs w:val="24"/>
      <w:lang w:eastAsia="ko-KR"/>
    </w:rPr>
  </w:style>
  <w:style w:type="character" w:customStyle="1" w:styleId="IntenseQuoteChar">
    <w:name w:val="Intense Quote Char"/>
    <w:link w:val="IntenseQuote"/>
    <w:uiPriority w:val="99"/>
    <w:rsid w:val="00487BA8"/>
    <w:rPr>
      <w:b/>
      <w:bCs/>
      <w:i/>
      <w:iCs/>
      <w:color w:val="4F81BD"/>
      <w:sz w:val="24"/>
      <w:szCs w:val="24"/>
      <w:shd w:val="clear" w:color="auto" w:fill="D9D9D9"/>
      <w:lang w:eastAsia="ko-KR"/>
    </w:rPr>
  </w:style>
  <w:style w:type="paragraph" w:styleId="Header">
    <w:name w:val="header"/>
    <w:basedOn w:val="Normal"/>
    <w:link w:val="HeaderChar"/>
    <w:uiPriority w:val="99"/>
    <w:unhideWhenUsed/>
    <w:rsid w:val="003A2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2EE2"/>
    <w:rPr>
      <w:rFonts w:eastAsia="Calibri"/>
      <w:sz w:val="28"/>
      <w:szCs w:val="22"/>
    </w:rPr>
  </w:style>
  <w:style w:type="paragraph" w:styleId="Footer">
    <w:name w:val="footer"/>
    <w:basedOn w:val="Normal"/>
    <w:link w:val="FooterChar"/>
    <w:uiPriority w:val="99"/>
    <w:unhideWhenUsed/>
    <w:rsid w:val="003A2E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2EE2"/>
    <w:rPr>
      <w:rFonts w:eastAsia="Calibri"/>
      <w:sz w:val="28"/>
      <w:szCs w:val="22"/>
    </w:rPr>
  </w:style>
  <w:style w:type="paragraph" w:styleId="BalloonText">
    <w:name w:val="Balloon Text"/>
    <w:basedOn w:val="Normal"/>
    <w:link w:val="BalloonTextChar"/>
    <w:uiPriority w:val="99"/>
    <w:semiHidden/>
    <w:unhideWhenUsed/>
    <w:rsid w:val="005C4E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E94"/>
    <w:rPr>
      <w:rFonts w:ascii="Segoe UI" w:eastAsia="Calibri" w:hAnsi="Segoe UI" w:cs="Segoe UI"/>
      <w:sz w:val="18"/>
      <w:szCs w:val="18"/>
    </w:rPr>
  </w:style>
  <w:style w:type="character" w:customStyle="1" w:styleId="fontstyle01">
    <w:name w:val="fontstyle01"/>
    <w:basedOn w:val="DefaultParagraphFont"/>
    <w:rsid w:val="00304CC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04CCF"/>
    <w:rPr>
      <w:rFonts w:ascii="TimesNewRomanPSMT" w:hAnsi="TimesNewRomanPSMT" w:hint="default"/>
      <w:b w:val="0"/>
      <w:bCs w:val="0"/>
      <w:i w:val="0"/>
      <w:iCs w:val="0"/>
      <w:color w:val="000000"/>
      <w:sz w:val="28"/>
      <w:szCs w:val="28"/>
    </w:rPr>
  </w:style>
  <w:style w:type="character" w:customStyle="1" w:styleId="Bodytext5">
    <w:name w:val="Body text (5)_"/>
    <w:link w:val="Bodytext50"/>
    <w:uiPriority w:val="99"/>
    <w:locked/>
    <w:rsid w:val="00304CCF"/>
    <w:rPr>
      <w:b/>
      <w:bCs/>
      <w:sz w:val="26"/>
      <w:szCs w:val="26"/>
      <w:shd w:val="clear" w:color="auto" w:fill="FFFFFF"/>
    </w:rPr>
  </w:style>
  <w:style w:type="paragraph" w:customStyle="1" w:styleId="Bodytext50">
    <w:name w:val="Body text (5)"/>
    <w:basedOn w:val="Normal"/>
    <w:link w:val="Bodytext5"/>
    <w:uiPriority w:val="99"/>
    <w:rsid w:val="00304CCF"/>
    <w:pPr>
      <w:widowControl w:val="0"/>
      <w:shd w:val="clear" w:color="auto" w:fill="FFFFFF"/>
      <w:spacing w:before="480" w:after="0" w:line="322" w:lineRule="exact"/>
      <w:jc w:val="center"/>
    </w:pPr>
    <w:rPr>
      <w:rFonts w:eastAsiaTheme="minorHAns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5</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Bảo Tâm</dc:creator>
  <cp:keywords/>
  <dc:description/>
  <cp:lastModifiedBy>Trần Bảo Tâm</cp:lastModifiedBy>
  <cp:revision>214</cp:revision>
  <cp:lastPrinted>2021-06-21T00:18:00Z</cp:lastPrinted>
  <dcterms:created xsi:type="dcterms:W3CDTF">2020-08-23T08:24:00Z</dcterms:created>
  <dcterms:modified xsi:type="dcterms:W3CDTF">2022-07-08T01:45:00Z</dcterms:modified>
</cp:coreProperties>
</file>